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85" w:rsidRPr="00BD6AA5" w:rsidRDefault="00124585" w:rsidP="00BB5842">
      <w:pPr>
        <w:tabs>
          <w:tab w:val="center" w:pos="1800"/>
          <w:tab w:val="center" w:pos="6840"/>
        </w:tabs>
        <w:ind w:left="-1260" w:right="-913"/>
        <w:jc w:val="both"/>
        <w:rPr>
          <w:b/>
          <w:spacing w:val="-8"/>
          <w:sz w:val="26"/>
          <w:szCs w:val="26"/>
        </w:rPr>
      </w:pPr>
      <w:r>
        <w:rPr>
          <w:spacing w:val="-8"/>
          <w:sz w:val="26"/>
          <w:szCs w:val="26"/>
        </w:rPr>
        <w:t xml:space="preserve">                      </w:t>
      </w:r>
      <w:r w:rsidRPr="00BD6AA5">
        <w:rPr>
          <w:spacing w:val="-8"/>
          <w:sz w:val="26"/>
          <w:szCs w:val="26"/>
        </w:rPr>
        <w:t xml:space="preserve">UBND TỈNH THỪA THIÊN HUẾ      </w:t>
      </w:r>
      <w:r>
        <w:rPr>
          <w:spacing w:val="-8"/>
          <w:sz w:val="26"/>
          <w:szCs w:val="26"/>
        </w:rPr>
        <w:t xml:space="preserve">   </w:t>
      </w:r>
      <w:r>
        <w:rPr>
          <w:spacing w:val="-8"/>
          <w:sz w:val="26"/>
          <w:szCs w:val="26"/>
        </w:rPr>
        <w:tab/>
      </w:r>
      <w:r w:rsidRPr="00BD6AA5">
        <w:rPr>
          <w:b/>
          <w:spacing w:val="-8"/>
          <w:sz w:val="26"/>
          <w:szCs w:val="26"/>
        </w:rPr>
        <w:t>CỘNG</w:t>
      </w:r>
      <w:r w:rsidRPr="00BD6AA5">
        <w:rPr>
          <w:spacing w:val="-8"/>
          <w:sz w:val="26"/>
          <w:szCs w:val="26"/>
        </w:rPr>
        <w:t xml:space="preserve"> </w:t>
      </w:r>
      <w:r w:rsidRPr="00BD6AA5">
        <w:rPr>
          <w:b/>
          <w:spacing w:val="-8"/>
          <w:sz w:val="26"/>
          <w:szCs w:val="26"/>
        </w:rPr>
        <w:t xml:space="preserve">HÒA XÃ HỘI CHỦ NGHĨA VIỆT </w:t>
      </w:r>
      <w:smartTag w:uri="urn:schemas-microsoft-com:office:smarttags" w:element="country-region">
        <w:smartTag w:uri="urn:schemas-microsoft-com:office:smarttags" w:element="place">
          <w:r w:rsidRPr="00BD6AA5">
            <w:rPr>
              <w:b/>
              <w:spacing w:val="-8"/>
              <w:sz w:val="26"/>
              <w:szCs w:val="26"/>
            </w:rPr>
            <w:t>NAM</w:t>
          </w:r>
        </w:smartTag>
      </w:smartTag>
    </w:p>
    <w:p w:rsidR="00124585" w:rsidRPr="00BD6AA5" w:rsidRDefault="00124585" w:rsidP="00BB5842">
      <w:pPr>
        <w:tabs>
          <w:tab w:val="center" w:pos="1800"/>
          <w:tab w:val="center" w:pos="6840"/>
        </w:tabs>
        <w:ind w:left="-1259" w:right="-913"/>
        <w:jc w:val="both"/>
        <w:rPr>
          <w:b/>
          <w:spacing w:val="-8"/>
          <w:sz w:val="26"/>
          <w:szCs w:val="26"/>
        </w:rPr>
      </w:pPr>
      <w:r w:rsidRPr="00BD6AA5">
        <w:rPr>
          <w:b/>
          <w:spacing w:val="-8"/>
          <w:sz w:val="26"/>
          <w:szCs w:val="26"/>
        </w:rPr>
        <w:t xml:space="preserve">  </w:t>
      </w:r>
      <w:r>
        <w:rPr>
          <w:b/>
          <w:spacing w:val="-8"/>
          <w:sz w:val="26"/>
          <w:szCs w:val="26"/>
        </w:rPr>
        <w:t xml:space="preserve">                                    </w:t>
      </w:r>
      <w:r w:rsidRPr="00BD6AA5">
        <w:rPr>
          <w:b/>
          <w:spacing w:val="-8"/>
          <w:sz w:val="26"/>
          <w:szCs w:val="26"/>
        </w:rPr>
        <w:t>SỞ DU LỊCH</w:t>
      </w:r>
      <w:r>
        <w:rPr>
          <w:b/>
          <w:spacing w:val="-8"/>
          <w:sz w:val="26"/>
          <w:szCs w:val="26"/>
        </w:rPr>
        <w:tab/>
      </w:r>
      <w:r w:rsidRPr="001D559C">
        <w:rPr>
          <w:b/>
          <w:spacing w:val="-8"/>
          <w:sz w:val="28"/>
          <w:szCs w:val="28"/>
        </w:rPr>
        <w:t>Độc lập - Tự do - Hạnh phúc</w:t>
      </w:r>
    </w:p>
    <w:p w:rsidR="00124585" w:rsidRPr="00BB5842" w:rsidRDefault="00404F96" w:rsidP="00BB5842">
      <w:pPr>
        <w:tabs>
          <w:tab w:val="left" w:pos="1800"/>
        </w:tabs>
        <w:spacing w:before="120" w:after="120"/>
        <w:ind w:left="-1259" w:right="-913"/>
        <w:jc w:val="both"/>
        <w:rPr>
          <w:sz w:val="2"/>
        </w:rPr>
      </w:pPr>
      <w:r w:rsidRPr="00404F96">
        <w:rPr>
          <w:noProof/>
        </w:rPr>
        <w:pict>
          <v:line id="_x0000_s1026" style="position:absolute;left:0;text-align:left;flip:y;z-index:1" from="46.5pt,-.3pt" to="109.5pt,-.3pt"/>
        </w:pict>
      </w:r>
      <w:r w:rsidRPr="00404F96">
        <w:rPr>
          <w:noProof/>
        </w:rPr>
        <w:pict>
          <v:line id="_x0000_s1027" style="position:absolute;left:0;text-align:left;z-index:2" from="261.75pt,2pt" to="423.75pt,2pt"/>
        </w:pict>
      </w:r>
      <w:r w:rsidR="00124585" w:rsidRPr="00D752B7">
        <w:rPr>
          <w:sz w:val="27"/>
          <w:szCs w:val="27"/>
        </w:rPr>
        <w:t xml:space="preserve"> </w:t>
      </w:r>
      <w:r w:rsidR="00124585">
        <w:rPr>
          <w:sz w:val="14"/>
        </w:rPr>
        <w:t xml:space="preserve">                             </w:t>
      </w:r>
    </w:p>
    <w:p w:rsidR="00124585" w:rsidRDefault="00124585" w:rsidP="00176431">
      <w:pPr>
        <w:tabs>
          <w:tab w:val="left" w:pos="1800"/>
        </w:tabs>
        <w:ind w:left="-1259" w:right="-913"/>
        <w:jc w:val="both"/>
        <w:rPr>
          <w:i/>
          <w:sz w:val="26"/>
          <w:szCs w:val="26"/>
        </w:rPr>
      </w:pPr>
      <w:r>
        <w:rPr>
          <w:sz w:val="26"/>
          <w:szCs w:val="26"/>
        </w:rPr>
        <w:t xml:space="preserve">                        </w:t>
      </w:r>
      <w:r w:rsidR="00276365">
        <w:rPr>
          <w:sz w:val="26"/>
          <w:szCs w:val="26"/>
        </w:rPr>
        <w:t xml:space="preserve">  </w:t>
      </w:r>
      <w:r w:rsidR="00691E06">
        <w:rPr>
          <w:sz w:val="26"/>
          <w:szCs w:val="26"/>
        </w:rPr>
        <w:t xml:space="preserve">   Số: 217</w:t>
      </w:r>
      <w:r>
        <w:rPr>
          <w:sz w:val="26"/>
          <w:szCs w:val="26"/>
        </w:rPr>
        <w:t>/</w:t>
      </w:r>
      <w:r w:rsidRPr="00757876">
        <w:rPr>
          <w:sz w:val="26"/>
          <w:szCs w:val="26"/>
        </w:rPr>
        <w:t>SDL</w:t>
      </w:r>
      <w:r>
        <w:rPr>
          <w:sz w:val="26"/>
          <w:szCs w:val="26"/>
        </w:rPr>
        <w:t>-TTr</w:t>
      </w:r>
      <w:r w:rsidRPr="00757876">
        <w:rPr>
          <w:sz w:val="26"/>
          <w:szCs w:val="26"/>
        </w:rPr>
        <w:t xml:space="preserve">                    </w:t>
      </w:r>
      <w:r>
        <w:rPr>
          <w:sz w:val="26"/>
          <w:szCs w:val="26"/>
        </w:rPr>
        <w:t xml:space="preserve">                     </w:t>
      </w:r>
      <w:r w:rsidRPr="00757876">
        <w:rPr>
          <w:i/>
          <w:sz w:val="26"/>
          <w:szCs w:val="26"/>
        </w:rPr>
        <w:t>Thừa Thiên</w:t>
      </w:r>
      <w:r w:rsidRPr="00757876">
        <w:rPr>
          <w:sz w:val="26"/>
          <w:szCs w:val="26"/>
        </w:rPr>
        <w:t xml:space="preserve"> </w:t>
      </w:r>
      <w:r w:rsidRPr="00757876">
        <w:rPr>
          <w:i/>
          <w:sz w:val="26"/>
          <w:szCs w:val="26"/>
        </w:rPr>
        <w:t xml:space="preserve">Huế, ngày </w:t>
      </w:r>
      <w:r w:rsidR="00691E06">
        <w:rPr>
          <w:i/>
          <w:sz w:val="26"/>
          <w:szCs w:val="26"/>
        </w:rPr>
        <w:t>28</w:t>
      </w:r>
      <w:r w:rsidRPr="00757876">
        <w:rPr>
          <w:i/>
          <w:sz w:val="26"/>
          <w:szCs w:val="26"/>
        </w:rPr>
        <w:t xml:space="preserve">  tháng </w:t>
      </w:r>
      <w:r>
        <w:rPr>
          <w:i/>
          <w:sz w:val="26"/>
          <w:szCs w:val="26"/>
        </w:rPr>
        <w:t>3</w:t>
      </w:r>
      <w:r w:rsidRPr="00757876">
        <w:rPr>
          <w:i/>
          <w:sz w:val="26"/>
          <w:szCs w:val="26"/>
        </w:rPr>
        <w:t xml:space="preserve"> năm 201</w:t>
      </w:r>
      <w:r>
        <w:rPr>
          <w:i/>
          <w:sz w:val="26"/>
          <w:szCs w:val="26"/>
        </w:rPr>
        <w:t>7</w:t>
      </w:r>
    </w:p>
    <w:p w:rsidR="00276365" w:rsidRPr="00176431" w:rsidRDefault="00276365" w:rsidP="00176431">
      <w:pPr>
        <w:tabs>
          <w:tab w:val="left" w:pos="0"/>
        </w:tabs>
        <w:ind w:left="-1259" w:right="-913"/>
        <w:jc w:val="both"/>
      </w:pPr>
      <w:r w:rsidRPr="00176431">
        <w:tab/>
        <w:t>V/v báo cáo tình hình bảo vệ môi trường</w:t>
      </w:r>
      <w:r w:rsidRPr="00176431">
        <w:tab/>
      </w:r>
    </w:p>
    <w:p w:rsidR="00124585" w:rsidRDefault="00124585" w:rsidP="00BB5842">
      <w:pPr>
        <w:tabs>
          <w:tab w:val="center" w:pos="1800"/>
          <w:tab w:val="center" w:pos="6600"/>
          <w:tab w:val="center" w:pos="6840"/>
        </w:tabs>
        <w:spacing w:before="120" w:after="120"/>
        <w:jc w:val="center"/>
        <w:rPr>
          <w:b/>
          <w:sz w:val="4"/>
          <w:szCs w:val="28"/>
        </w:rPr>
      </w:pPr>
    </w:p>
    <w:p w:rsidR="00124585" w:rsidRDefault="00124585" w:rsidP="00BB5842">
      <w:pPr>
        <w:tabs>
          <w:tab w:val="center" w:pos="1800"/>
          <w:tab w:val="center" w:pos="6600"/>
          <w:tab w:val="center" w:pos="6840"/>
        </w:tabs>
        <w:spacing w:before="120" w:after="120"/>
        <w:jc w:val="center"/>
        <w:rPr>
          <w:b/>
          <w:sz w:val="4"/>
          <w:szCs w:val="28"/>
        </w:rPr>
      </w:pPr>
    </w:p>
    <w:p w:rsidR="00124585" w:rsidRPr="00CD100F" w:rsidRDefault="00124585" w:rsidP="00CD100F">
      <w:pPr>
        <w:spacing w:line="340" w:lineRule="exact"/>
        <w:rPr>
          <w:sz w:val="28"/>
          <w:szCs w:val="28"/>
        </w:rPr>
      </w:pPr>
      <w:r>
        <w:rPr>
          <w:sz w:val="28"/>
          <w:szCs w:val="28"/>
        </w:rPr>
        <w:tab/>
      </w:r>
      <w:r w:rsidRPr="008D2CB6">
        <w:rPr>
          <w:sz w:val="28"/>
          <w:szCs w:val="28"/>
        </w:rPr>
        <w:tab/>
        <w:t xml:space="preserve">Kính gửi: </w:t>
      </w:r>
      <w:r>
        <w:rPr>
          <w:sz w:val="28"/>
          <w:szCs w:val="28"/>
        </w:rPr>
        <w:t>Giám đốc (Chủ)</w:t>
      </w:r>
      <w:r w:rsidRPr="00CD100F">
        <w:rPr>
          <w:sz w:val="28"/>
          <w:szCs w:val="28"/>
        </w:rPr>
        <w:t xml:space="preserve"> cơ sở lưu trú du lịch trên đị</w:t>
      </w:r>
      <w:r>
        <w:rPr>
          <w:sz w:val="28"/>
          <w:szCs w:val="28"/>
        </w:rPr>
        <w:t>a bàn</w:t>
      </w:r>
      <w:r w:rsidR="00901AB8">
        <w:rPr>
          <w:sz w:val="28"/>
          <w:szCs w:val="28"/>
        </w:rPr>
        <w:t>.</w:t>
      </w:r>
    </w:p>
    <w:p w:rsidR="00124585" w:rsidRDefault="00124585" w:rsidP="00BB5842">
      <w:pPr>
        <w:spacing w:line="340" w:lineRule="exact"/>
        <w:rPr>
          <w:b/>
          <w:sz w:val="28"/>
          <w:szCs w:val="28"/>
        </w:rPr>
      </w:pPr>
    </w:p>
    <w:p w:rsidR="00124585" w:rsidRDefault="00124585" w:rsidP="00087C5C">
      <w:pPr>
        <w:spacing w:before="120" w:after="120" w:line="360" w:lineRule="auto"/>
        <w:ind w:firstLine="567"/>
        <w:jc w:val="both"/>
        <w:rPr>
          <w:i/>
          <w:sz w:val="28"/>
          <w:szCs w:val="28"/>
        </w:rPr>
      </w:pPr>
      <w:r>
        <w:rPr>
          <w:sz w:val="28"/>
          <w:szCs w:val="28"/>
        </w:rPr>
        <w:t>Nhằm đánh giá những mặt làm được, các vấn đề còn tồn tại, vướng mắc trong quá trình thực hiện công tác bảo vệ môi trường trong hoạt động kinh doanh du lịch trên địa bàn tỉnh Thừa Thiên Huế theo Thông tư liên tịch số 19/2013/TTLT-BVHTTDL-BTNMT ngày 30/12/2013 về “hướng dẫn bảo vệ môi trường trong hoạt động du lịch, tổ chức lễ hội, bảo vệ và phát huy giá trị di tích” của Bộ V</w:t>
      </w:r>
      <w:r w:rsidR="00C162A1">
        <w:rPr>
          <w:sz w:val="28"/>
          <w:szCs w:val="28"/>
        </w:rPr>
        <w:t xml:space="preserve">ăn hóa, </w:t>
      </w:r>
      <w:r>
        <w:rPr>
          <w:sz w:val="28"/>
          <w:szCs w:val="28"/>
        </w:rPr>
        <w:t>T</w:t>
      </w:r>
      <w:r w:rsidR="00C162A1">
        <w:rPr>
          <w:sz w:val="28"/>
          <w:szCs w:val="28"/>
        </w:rPr>
        <w:t xml:space="preserve">hể thao và </w:t>
      </w:r>
      <w:r>
        <w:rPr>
          <w:sz w:val="28"/>
          <w:szCs w:val="28"/>
        </w:rPr>
        <w:t>D</w:t>
      </w:r>
      <w:r w:rsidR="00C162A1">
        <w:rPr>
          <w:sz w:val="28"/>
          <w:szCs w:val="28"/>
        </w:rPr>
        <w:t>u lịch</w:t>
      </w:r>
      <w:r>
        <w:rPr>
          <w:sz w:val="28"/>
          <w:szCs w:val="28"/>
        </w:rPr>
        <w:t xml:space="preserve"> và Bộ Tài nguyên môi trường. Sở Du lịch yêu cầu Giám đốc các cơ sở lưu trú du lịch trên địa bàn tỉnh Thừa Thiên Huế báo cáo tình hình thực hiện công tác bảo vệ môi trường tại cơ sở trong thời gian vừa qua </w:t>
      </w:r>
      <w:r w:rsidRPr="00322748">
        <w:rPr>
          <w:i/>
          <w:sz w:val="28"/>
          <w:szCs w:val="28"/>
        </w:rPr>
        <w:t>(</w:t>
      </w:r>
      <w:proofErr w:type="gramStart"/>
      <w:r w:rsidRPr="00322748">
        <w:rPr>
          <w:i/>
          <w:sz w:val="28"/>
          <w:szCs w:val="28"/>
        </w:rPr>
        <w:t>theo</w:t>
      </w:r>
      <w:proofErr w:type="gramEnd"/>
      <w:r w:rsidRPr="00322748">
        <w:rPr>
          <w:i/>
          <w:sz w:val="28"/>
          <w:szCs w:val="28"/>
        </w:rPr>
        <w:t xml:space="preserve"> mẫu đính kèm)</w:t>
      </w:r>
      <w:r>
        <w:rPr>
          <w:i/>
          <w:sz w:val="28"/>
          <w:szCs w:val="28"/>
        </w:rPr>
        <w:t>.</w:t>
      </w:r>
    </w:p>
    <w:p w:rsidR="00124585" w:rsidRDefault="00124585" w:rsidP="00087C5C">
      <w:pPr>
        <w:spacing w:before="120" w:after="120" w:line="360" w:lineRule="auto"/>
        <w:ind w:firstLine="567"/>
        <w:jc w:val="both"/>
        <w:rPr>
          <w:sz w:val="28"/>
          <w:szCs w:val="28"/>
        </w:rPr>
      </w:pPr>
      <w:proofErr w:type="gramStart"/>
      <w:r>
        <w:rPr>
          <w:sz w:val="28"/>
          <w:szCs w:val="28"/>
        </w:rPr>
        <w:t>- Địa chỉ nhận Báo cáo bằng văn bản: Sở Du lịch Thừa Thiên Huế – 22 Tố Hữu – Tp Huế.</w:t>
      </w:r>
      <w:proofErr w:type="gramEnd"/>
      <w:r>
        <w:rPr>
          <w:sz w:val="28"/>
          <w:szCs w:val="28"/>
        </w:rPr>
        <w:t xml:space="preserve"> Đồng thời gửi bản mềm Báo cáo </w:t>
      </w:r>
      <w:proofErr w:type="gramStart"/>
      <w:r>
        <w:rPr>
          <w:sz w:val="28"/>
          <w:szCs w:val="28"/>
        </w:rPr>
        <w:t>theo</w:t>
      </w:r>
      <w:proofErr w:type="gramEnd"/>
      <w:r>
        <w:rPr>
          <w:sz w:val="28"/>
          <w:szCs w:val="28"/>
        </w:rPr>
        <w:t xml:space="preserve"> địa chỉ thư điện tử: </w:t>
      </w:r>
      <w:hyperlink r:id="rId5" w:history="1">
        <w:r w:rsidRPr="009327A1">
          <w:rPr>
            <w:rStyle w:val="Hyperlink"/>
            <w:sz w:val="28"/>
          </w:rPr>
          <w:t>tts.sdl@thuathienhue.gov.vn</w:t>
        </w:r>
      </w:hyperlink>
    </w:p>
    <w:p w:rsidR="00124585" w:rsidRDefault="00124585" w:rsidP="00087C5C">
      <w:pPr>
        <w:spacing w:line="360" w:lineRule="auto"/>
        <w:ind w:firstLine="567"/>
        <w:jc w:val="both"/>
        <w:rPr>
          <w:sz w:val="28"/>
          <w:szCs w:val="28"/>
        </w:rPr>
      </w:pPr>
      <w:r>
        <w:rPr>
          <w:sz w:val="28"/>
          <w:szCs w:val="28"/>
        </w:rPr>
        <w:t>- Thời gian gửi Báo cáo: Trước ngày 20 tháng 4 năm 2017.</w:t>
      </w:r>
    </w:p>
    <w:p w:rsidR="00124585" w:rsidRDefault="00124585" w:rsidP="00087C5C">
      <w:pPr>
        <w:spacing w:before="120" w:after="120" w:line="360" w:lineRule="auto"/>
        <w:ind w:firstLine="567"/>
        <w:jc w:val="both"/>
        <w:rPr>
          <w:sz w:val="28"/>
          <w:szCs w:val="28"/>
        </w:rPr>
      </w:pPr>
      <w:proofErr w:type="gramStart"/>
      <w:r>
        <w:rPr>
          <w:sz w:val="28"/>
          <w:szCs w:val="28"/>
        </w:rPr>
        <w:t>Sở Du lịch yêu cầu Giám đốc (Chủ) cơ sở lưu trú du lịch trên địa bàn nghiêm túc thực hiện và đúng thời gian qui định.</w:t>
      </w:r>
      <w:proofErr w:type="gramEnd"/>
    </w:p>
    <w:tbl>
      <w:tblPr>
        <w:tblW w:w="0" w:type="auto"/>
        <w:tblLook w:val="04A0"/>
      </w:tblPr>
      <w:tblGrid>
        <w:gridCol w:w="4785"/>
        <w:gridCol w:w="4786"/>
      </w:tblGrid>
      <w:tr w:rsidR="007C78A1" w:rsidRPr="00901AB8" w:rsidTr="00901AB8">
        <w:tc>
          <w:tcPr>
            <w:tcW w:w="4785" w:type="dxa"/>
          </w:tcPr>
          <w:p w:rsidR="007C78A1" w:rsidRPr="00901AB8" w:rsidRDefault="007C78A1" w:rsidP="00901AB8">
            <w:pPr>
              <w:jc w:val="both"/>
              <w:rPr>
                <w:b/>
                <w:i/>
                <w:color w:val="000000"/>
                <w:lang w:val="af-ZA"/>
              </w:rPr>
            </w:pPr>
            <w:r w:rsidRPr="00901AB8">
              <w:rPr>
                <w:b/>
                <w:i/>
                <w:color w:val="000000"/>
                <w:lang w:val="af-ZA"/>
              </w:rPr>
              <w:t>Nơi nhận:</w:t>
            </w:r>
          </w:p>
          <w:p w:rsidR="007C78A1" w:rsidRPr="00901AB8" w:rsidRDefault="007C78A1" w:rsidP="00901AB8">
            <w:pPr>
              <w:tabs>
                <w:tab w:val="center" w:pos="7371"/>
              </w:tabs>
              <w:ind w:right="-93"/>
              <w:rPr>
                <w:color w:val="000000"/>
                <w:sz w:val="22"/>
                <w:szCs w:val="22"/>
                <w:lang w:val="af-ZA"/>
              </w:rPr>
            </w:pPr>
            <w:r w:rsidRPr="00901AB8">
              <w:rPr>
                <w:color w:val="000000"/>
                <w:sz w:val="22"/>
                <w:szCs w:val="22"/>
                <w:lang w:val="af-ZA"/>
              </w:rPr>
              <w:t xml:space="preserve">- Như trên; </w:t>
            </w:r>
          </w:p>
          <w:p w:rsidR="007C78A1" w:rsidRPr="00901AB8" w:rsidRDefault="007C78A1" w:rsidP="00901AB8">
            <w:pPr>
              <w:tabs>
                <w:tab w:val="left" w:pos="7425"/>
              </w:tabs>
              <w:ind w:right="-93"/>
              <w:rPr>
                <w:color w:val="000000"/>
                <w:sz w:val="22"/>
                <w:szCs w:val="22"/>
                <w:lang w:val="af-ZA"/>
              </w:rPr>
            </w:pPr>
            <w:r w:rsidRPr="00901AB8">
              <w:rPr>
                <w:color w:val="000000"/>
                <w:sz w:val="22"/>
                <w:szCs w:val="22"/>
                <w:lang w:val="af-ZA"/>
              </w:rPr>
              <w:t xml:space="preserve">- Ban GĐ Sở;                                                                                       </w:t>
            </w:r>
          </w:p>
          <w:p w:rsidR="007C78A1" w:rsidRPr="00901AB8" w:rsidRDefault="007C78A1" w:rsidP="00901AB8">
            <w:pPr>
              <w:jc w:val="both"/>
              <w:rPr>
                <w:color w:val="000000"/>
                <w:sz w:val="22"/>
                <w:szCs w:val="22"/>
                <w:lang w:val="af-ZA"/>
              </w:rPr>
            </w:pPr>
            <w:r w:rsidRPr="00901AB8">
              <w:rPr>
                <w:color w:val="000000"/>
                <w:sz w:val="22"/>
                <w:szCs w:val="22"/>
                <w:lang w:val="af-ZA"/>
              </w:rPr>
              <w:t>- Lưu VT, TTr</w:t>
            </w:r>
          </w:p>
          <w:p w:rsidR="007C78A1" w:rsidRPr="00901AB8" w:rsidRDefault="007C78A1" w:rsidP="00901AB8">
            <w:pPr>
              <w:jc w:val="both"/>
              <w:rPr>
                <w:b/>
                <w:i/>
                <w:color w:val="000000"/>
                <w:lang w:val="af-ZA"/>
              </w:rPr>
            </w:pPr>
          </w:p>
        </w:tc>
        <w:tc>
          <w:tcPr>
            <w:tcW w:w="4786" w:type="dxa"/>
          </w:tcPr>
          <w:p w:rsidR="007C78A1" w:rsidRPr="00901AB8" w:rsidRDefault="007C78A1" w:rsidP="003A79D2">
            <w:pPr>
              <w:jc w:val="center"/>
              <w:rPr>
                <w:b/>
                <w:color w:val="000000"/>
                <w:sz w:val="28"/>
                <w:szCs w:val="28"/>
                <w:lang w:val="af-ZA"/>
              </w:rPr>
            </w:pPr>
            <w:r w:rsidRPr="00901AB8">
              <w:rPr>
                <w:b/>
                <w:color w:val="000000"/>
                <w:sz w:val="28"/>
                <w:szCs w:val="28"/>
                <w:lang w:val="af-ZA"/>
              </w:rPr>
              <w:t>PHÓ GIÁM ĐỐC PHỤ TRÁCH</w:t>
            </w:r>
          </w:p>
          <w:p w:rsidR="007C78A1" w:rsidRPr="00901AB8" w:rsidRDefault="007C78A1" w:rsidP="00901AB8">
            <w:pPr>
              <w:jc w:val="center"/>
              <w:rPr>
                <w:b/>
                <w:color w:val="000000"/>
                <w:sz w:val="28"/>
                <w:szCs w:val="28"/>
                <w:lang w:val="af-ZA"/>
              </w:rPr>
            </w:pPr>
          </w:p>
          <w:p w:rsidR="007C78A1" w:rsidRPr="00901AB8" w:rsidRDefault="003A79D2" w:rsidP="003A79D2">
            <w:pPr>
              <w:jc w:val="center"/>
              <w:rPr>
                <w:b/>
                <w:color w:val="000000"/>
                <w:sz w:val="28"/>
                <w:szCs w:val="28"/>
                <w:lang w:val="af-ZA"/>
              </w:rPr>
            </w:pPr>
            <w:r>
              <w:rPr>
                <w:b/>
                <w:color w:val="000000"/>
                <w:sz w:val="28"/>
                <w:szCs w:val="28"/>
                <w:lang w:val="af-ZA"/>
              </w:rPr>
              <w:t>(đã ký)</w:t>
            </w:r>
          </w:p>
          <w:p w:rsidR="007C78A1" w:rsidRPr="00901AB8" w:rsidRDefault="007C78A1" w:rsidP="00901AB8">
            <w:pPr>
              <w:jc w:val="center"/>
              <w:rPr>
                <w:b/>
                <w:color w:val="000000"/>
                <w:sz w:val="28"/>
                <w:szCs w:val="28"/>
                <w:lang w:val="af-ZA"/>
              </w:rPr>
            </w:pPr>
          </w:p>
          <w:p w:rsidR="007C78A1" w:rsidRPr="00901AB8" w:rsidRDefault="007C78A1" w:rsidP="00901AB8">
            <w:pPr>
              <w:jc w:val="center"/>
              <w:rPr>
                <w:b/>
                <w:color w:val="000000"/>
                <w:sz w:val="28"/>
                <w:szCs w:val="28"/>
                <w:lang w:val="af-ZA"/>
              </w:rPr>
            </w:pPr>
          </w:p>
          <w:p w:rsidR="007C78A1" w:rsidRPr="00901AB8" w:rsidRDefault="007C78A1" w:rsidP="003A79D2">
            <w:pPr>
              <w:spacing w:before="120" w:after="120"/>
              <w:ind w:firstLine="567"/>
              <w:jc w:val="center"/>
              <w:rPr>
                <w:b/>
                <w:color w:val="000000"/>
                <w:sz w:val="28"/>
                <w:szCs w:val="28"/>
                <w:lang w:val="af-ZA"/>
              </w:rPr>
            </w:pPr>
            <w:r w:rsidRPr="00901AB8">
              <w:rPr>
                <w:b/>
                <w:color w:val="000000"/>
                <w:sz w:val="28"/>
                <w:szCs w:val="28"/>
                <w:lang w:val="af-ZA"/>
              </w:rPr>
              <w:t>Lê Hữu Minh</w:t>
            </w:r>
          </w:p>
        </w:tc>
      </w:tr>
    </w:tbl>
    <w:p w:rsidR="007C78A1" w:rsidRDefault="007C78A1" w:rsidP="00BB5842">
      <w:pPr>
        <w:jc w:val="both"/>
        <w:rPr>
          <w:b/>
          <w:i/>
          <w:color w:val="000000"/>
          <w:lang w:val="af-ZA"/>
        </w:rPr>
      </w:pPr>
    </w:p>
    <w:p w:rsidR="00124585" w:rsidRPr="00525F0F" w:rsidRDefault="00124585" w:rsidP="00BB5842">
      <w:pPr>
        <w:jc w:val="both"/>
        <w:rPr>
          <w:b/>
          <w:color w:val="000000"/>
          <w:sz w:val="28"/>
          <w:szCs w:val="28"/>
          <w:lang w:val="af-ZA"/>
        </w:rPr>
      </w:pPr>
      <w:r w:rsidRPr="00500D6D">
        <w:rPr>
          <w:i/>
          <w:color w:val="000000"/>
          <w:sz w:val="28"/>
          <w:szCs w:val="28"/>
          <w:lang w:val="af-ZA"/>
        </w:rPr>
        <w:tab/>
      </w:r>
    </w:p>
    <w:p w:rsidR="00124585" w:rsidRDefault="00124585" w:rsidP="00664E1A">
      <w:pPr>
        <w:spacing w:before="120" w:after="120"/>
        <w:ind w:firstLine="567"/>
        <w:jc w:val="both"/>
        <w:rPr>
          <w:b/>
          <w:sz w:val="28"/>
          <w:szCs w:val="28"/>
        </w:rPr>
      </w:pPr>
      <w:r w:rsidRPr="006E6AFA">
        <w:rPr>
          <w:b/>
          <w:color w:val="000000"/>
          <w:sz w:val="28"/>
          <w:szCs w:val="28"/>
          <w:lang w:val="af-ZA"/>
        </w:rPr>
        <w:tab/>
      </w:r>
      <w:r w:rsidRPr="006E6AFA">
        <w:rPr>
          <w:b/>
          <w:color w:val="000000"/>
          <w:sz w:val="28"/>
          <w:szCs w:val="28"/>
          <w:lang w:val="af-ZA"/>
        </w:rPr>
        <w:tab/>
      </w:r>
      <w:r w:rsidRPr="006E6AFA">
        <w:rPr>
          <w:b/>
          <w:color w:val="000000"/>
          <w:sz w:val="28"/>
          <w:szCs w:val="28"/>
          <w:lang w:val="af-ZA"/>
        </w:rPr>
        <w:tab/>
      </w:r>
      <w:r w:rsidRPr="006E6AFA">
        <w:rPr>
          <w:b/>
          <w:color w:val="000000"/>
          <w:sz w:val="28"/>
          <w:szCs w:val="28"/>
          <w:lang w:val="af-ZA"/>
        </w:rPr>
        <w:tab/>
      </w:r>
      <w:r w:rsidRPr="006E6AFA">
        <w:rPr>
          <w:b/>
          <w:color w:val="000000"/>
          <w:sz w:val="28"/>
          <w:szCs w:val="28"/>
          <w:lang w:val="af-ZA"/>
        </w:rPr>
        <w:tab/>
      </w:r>
      <w:r w:rsidRPr="006E6AFA">
        <w:rPr>
          <w:b/>
          <w:color w:val="000000"/>
          <w:sz w:val="28"/>
          <w:szCs w:val="28"/>
          <w:lang w:val="af-ZA"/>
        </w:rPr>
        <w:tab/>
      </w:r>
      <w:r w:rsidRPr="006E6AFA">
        <w:rPr>
          <w:b/>
          <w:color w:val="000000"/>
          <w:sz w:val="28"/>
          <w:szCs w:val="28"/>
          <w:lang w:val="af-ZA"/>
        </w:rPr>
        <w:tab/>
      </w:r>
      <w:r w:rsidRPr="006E6AFA">
        <w:rPr>
          <w:b/>
          <w:color w:val="000000"/>
          <w:sz w:val="28"/>
          <w:szCs w:val="28"/>
          <w:lang w:val="af-ZA"/>
        </w:rPr>
        <w:tab/>
      </w:r>
      <w:r w:rsidR="00404F96" w:rsidRPr="00404F96">
        <w:rPr>
          <w:noProof/>
        </w:rPr>
        <w:pict>
          <v:shapetype id="_x0000_t32" coordsize="21600,21600" o:spt="32" o:oned="t" path="m,l21600,21600e" filled="f">
            <v:path arrowok="t" fillok="f" o:connecttype="none"/>
            <o:lock v:ext="edit" shapetype="t"/>
          </v:shapetype>
          <v:shape id="_x0000_s1028" type="#_x0000_t32" style="position:absolute;left:0;text-align:left;margin-left:-3.3pt;margin-top:15.3pt;width:470.55pt;height:0;z-index:3;mso-position-horizontal-relative:text;mso-position-vertical-relative:text" o:connectortype="straight"/>
        </w:pict>
      </w:r>
    </w:p>
    <w:p w:rsidR="00124585" w:rsidRPr="00974259" w:rsidRDefault="00124585" w:rsidP="00F75FB5">
      <w:pPr>
        <w:tabs>
          <w:tab w:val="left" w:pos="3975"/>
        </w:tabs>
        <w:spacing w:before="80" w:after="80" w:line="264" w:lineRule="auto"/>
        <w:jc w:val="both"/>
      </w:pPr>
      <w:r w:rsidRPr="00974259">
        <w:t xml:space="preserve">Trong </w:t>
      </w:r>
      <w:r>
        <w:t xml:space="preserve">quá trình thực hiện nếu có vấn đề cần trao đổi đề nghị liên hệ </w:t>
      </w:r>
      <w:proofErr w:type="gramStart"/>
      <w:r>
        <w:t>theo</w:t>
      </w:r>
      <w:proofErr w:type="gramEnd"/>
      <w:r>
        <w:t xml:space="preserve"> số điện thoại 0234.3501666 hoặc: 0906.456787 (đ/c Trí).</w:t>
      </w:r>
    </w:p>
    <w:p w:rsidR="00F24F45" w:rsidRPr="00BB540D" w:rsidRDefault="00404F96" w:rsidP="00F24F45">
      <w:pPr>
        <w:tabs>
          <w:tab w:val="center" w:pos="1800"/>
          <w:tab w:val="center" w:pos="6840"/>
        </w:tabs>
        <w:ind w:left="-1260" w:right="-913"/>
        <w:jc w:val="both"/>
        <w:rPr>
          <w:b/>
          <w:spacing w:val="-8"/>
          <w:sz w:val="26"/>
          <w:szCs w:val="26"/>
        </w:rPr>
      </w:pPr>
      <w:r w:rsidRPr="00404F96">
        <w:rPr>
          <w:sz w:val="27"/>
          <w:szCs w:val="27"/>
        </w:rPr>
        <w:lastRenderedPageBreak/>
        <w:pict>
          <v:line id="_x0000_s1036" style="position:absolute;left:0;text-align:left;flip:y;z-index:4" from="39pt,14.65pt" to="102pt,14.65pt"/>
        </w:pict>
      </w:r>
      <w:r w:rsidR="00F24F45" w:rsidRPr="00BB540D">
        <w:rPr>
          <w:b/>
          <w:spacing w:val="-8"/>
          <w:sz w:val="26"/>
          <w:szCs w:val="26"/>
        </w:rPr>
        <w:t xml:space="preserve">                     </w:t>
      </w:r>
      <w:r w:rsidR="00F24F45">
        <w:rPr>
          <w:b/>
          <w:spacing w:val="-8"/>
          <w:sz w:val="26"/>
          <w:szCs w:val="26"/>
        </w:rPr>
        <w:t xml:space="preserve">          </w:t>
      </w:r>
      <w:r w:rsidR="00F24F45" w:rsidRPr="00BB540D">
        <w:rPr>
          <w:b/>
          <w:spacing w:val="-8"/>
          <w:sz w:val="26"/>
          <w:szCs w:val="26"/>
        </w:rPr>
        <w:t xml:space="preserve"> </w:t>
      </w:r>
      <w:r w:rsidR="00F24F45">
        <w:rPr>
          <w:b/>
          <w:spacing w:val="-8"/>
          <w:sz w:val="26"/>
          <w:szCs w:val="26"/>
        </w:rPr>
        <w:t>Doanh nghiệp…..</w:t>
      </w:r>
      <w:r w:rsidR="00F24F45" w:rsidRPr="00BB540D">
        <w:rPr>
          <w:b/>
          <w:spacing w:val="-8"/>
          <w:sz w:val="26"/>
          <w:szCs w:val="26"/>
        </w:rPr>
        <w:tab/>
      </w:r>
    </w:p>
    <w:p w:rsidR="00F24F45" w:rsidRPr="00BB5842" w:rsidRDefault="00F24F45" w:rsidP="00F24F45">
      <w:pPr>
        <w:tabs>
          <w:tab w:val="left" w:pos="1800"/>
        </w:tabs>
        <w:spacing w:before="120" w:after="120"/>
        <w:ind w:left="-1259" w:right="-913"/>
        <w:jc w:val="both"/>
        <w:rPr>
          <w:sz w:val="2"/>
        </w:rPr>
      </w:pPr>
      <w:r w:rsidRPr="00D752B7">
        <w:rPr>
          <w:sz w:val="27"/>
          <w:szCs w:val="27"/>
        </w:rPr>
        <w:t xml:space="preserve"> </w:t>
      </w:r>
      <w:r>
        <w:rPr>
          <w:sz w:val="14"/>
        </w:rPr>
        <w:t xml:space="preserve">                             </w:t>
      </w:r>
    </w:p>
    <w:p w:rsidR="00F24F45" w:rsidRDefault="00F24F45" w:rsidP="00F24F45">
      <w:pPr>
        <w:spacing w:before="20" w:after="20"/>
        <w:ind w:firstLine="567"/>
        <w:jc w:val="center"/>
        <w:rPr>
          <w:b/>
        </w:rPr>
      </w:pPr>
      <w:r>
        <w:rPr>
          <w:b/>
        </w:rPr>
        <w:t>BÁO CÁO THỐNG KÊ</w:t>
      </w:r>
    </w:p>
    <w:p w:rsidR="00F24F45" w:rsidRDefault="00F24F45" w:rsidP="00F24F45">
      <w:pPr>
        <w:spacing w:before="20" w:after="20"/>
        <w:ind w:firstLine="567"/>
        <w:jc w:val="center"/>
        <w:rPr>
          <w:b/>
        </w:rPr>
      </w:pPr>
      <w:r>
        <w:rPr>
          <w:b/>
        </w:rPr>
        <w:t>Tình hình thực hiện Thông tư liên tịch số 19/2013/TTLT-BVHTTDL-BTNMT</w:t>
      </w:r>
    </w:p>
    <w:p w:rsidR="00F24F45" w:rsidRDefault="00F24F45" w:rsidP="00F24F45">
      <w:pPr>
        <w:spacing w:before="20" w:after="20"/>
        <w:ind w:firstLine="567"/>
        <w:jc w:val="center"/>
        <w:rPr>
          <w:b/>
        </w:rPr>
      </w:pPr>
    </w:p>
    <w:p w:rsidR="00F24F45" w:rsidRPr="002A66D1" w:rsidRDefault="00F24F45" w:rsidP="00F24F45">
      <w:pPr>
        <w:pStyle w:val="ListParagraph"/>
        <w:spacing w:before="120" w:after="120"/>
        <w:ind w:left="0"/>
        <w:rPr>
          <w:b/>
        </w:rPr>
      </w:pPr>
      <w:r w:rsidRPr="002A66D1">
        <w:rPr>
          <w:b/>
        </w:rPr>
        <w:t>1. Công tác đánh giá tác động môi trường, kế hoạch bảo vệ môi trường:</w:t>
      </w:r>
    </w:p>
    <w:p w:rsidR="00F24F45" w:rsidRDefault="00404F96" w:rsidP="00F24F45">
      <w:pPr>
        <w:pStyle w:val="ListParagraph"/>
        <w:spacing w:before="120" w:after="120"/>
      </w:pPr>
      <w:r>
        <w:rPr>
          <w:noProof/>
        </w:rPr>
        <w:pict>
          <v:rect id="_x0000_s1037" style="position:absolute;left:0;text-align:left;margin-left:256.2pt;margin-top:11.55pt;width:12pt;height:12pt;z-index:5"/>
        </w:pict>
      </w:r>
      <w:r>
        <w:rPr>
          <w:noProof/>
        </w:rPr>
        <w:pict>
          <v:rect id="_x0000_s1038" style="position:absolute;left:0;text-align:left;margin-left:361.2pt;margin-top:12.3pt;width:12pt;height:12pt;z-index:6"/>
        </w:pict>
      </w:r>
      <w:r w:rsidR="00F24F45">
        <w:t xml:space="preserve">+ Đối với cơ sở lưu trú từ 1 - 2 sao: </w:t>
      </w:r>
    </w:p>
    <w:p w:rsidR="00F24F45" w:rsidRPr="00EF2642" w:rsidRDefault="00F24F45" w:rsidP="00F24F45">
      <w:pPr>
        <w:pStyle w:val="ListParagraph"/>
        <w:spacing w:before="120" w:after="120"/>
        <w:ind w:firstLine="720"/>
      </w:pPr>
      <w:r>
        <w:t xml:space="preserve">- Bản cam kết bảo vệ môi trường: Có </w:t>
      </w:r>
      <w:r>
        <w:rPr>
          <w:rFonts w:ascii="WP TypographicSymbols" w:hAnsi="WP TypographicSymbols"/>
        </w:rPr>
        <w:tab/>
      </w:r>
      <w:r>
        <w:rPr>
          <w:rFonts w:ascii="WP TypographicSymbols" w:hAnsi="WP TypographicSymbols"/>
        </w:rPr>
        <w:tab/>
      </w:r>
      <w:r>
        <w:t xml:space="preserve">Không </w:t>
      </w:r>
    </w:p>
    <w:p w:rsidR="00F24F45" w:rsidRDefault="00F24F45" w:rsidP="00F24F45">
      <w:pPr>
        <w:pStyle w:val="ListParagraph"/>
        <w:spacing w:before="120" w:after="120"/>
      </w:pPr>
      <w:r>
        <w:t>+ Đối với cơ sở lưu trú từ 3 – 5 sao:</w:t>
      </w:r>
    </w:p>
    <w:p w:rsidR="00F24F45" w:rsidRDefault="00404F96" w:rsidP="00F24F45">
      <w:pPr>
        <w:pStyle w:val="ListParagraph"/>
        <w:spacing w:before="120" w:after="120"/>
      </w:pPr>
      <w:r>
        <w:rPr>
          <w:noProof/>
        </w:rPr>
        <w:pict>
          <v:rect id="_x0000_s1040" style="position:absolute;left:0;text-align:left;margin-left:361.2pt;margin-top:25.65pt;width:12pt;height:12pt;z-index:8"/>
        </w:pict>
      </w:r>
      <w:r>
        <w:rPr>
          <w:noProof/>
        </w:rPr>
        <w:pict>
          <v:rect id="_x0000_s1039" style="position:absolute;left:0;text-align:left;margin-left:288.45pt;margin-top:25.65pt;width:12pt;height:12pt;z-index:7"/>
        </w:pict>
      </w:r>
      <w:r w:rsidR="00F24F45">
        <w:tab/>
        <w:t>- Báo cáo đánh giá tác động môi trường/ Kế hoạch bảo vệ môi trường/Quan trắc định kỳ:</w:t>
      </w:r>
    </w:p>
    <w:p w:rsidR="00F24F45" w:rsidRDefault="00404F96" w:rsidP="00F24F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65"/>
        </w:tabs>
        <w:spacing w:before="120" w:after="120"/>
        <w:ind w:firstLine="720"/>
      </w:pPr>
      <w:r>
        <w:rPr>
          <w:noProof/>
        </w:rPr>
        <w:pict>
          <v:rect id="_x0000_s1041" style="position:absolute;left:0;text-align:left;margin-left:288.45pt;margin-top:12.3pt;width:12pt;height:12pt;z-index:9"/>
        </w:pict>
      </w:r>
      <w:r>
        <w:rPr>
          <w:noProof/>
        </w:rPr>
        <w:pict>
          <v:rect id="_x0000_s1042" style="position:absolute;left:0;text-align:left;margin-left:361.2pt;margin-top:13.05pt;width:12pt;height:12pt;z-index:10"/>
        </w:pict>
      </w:r>
      <w:r w:rsidR="00F24F45">
        <w:tab/>
        <w:t xml:space="preserve">+ Đánh giá tác động môi trường: Có </w:t>
      </w:r>
      <w:r w:rsidR="00F24F45">
        <w:rPr>
          <w:rFonts w:ascii="WP TypographicSymbols" w:hAnsi="WP TypographicSymbols"/>
        </w:rPr>
        <w:tab/>
      </w:r>
      <w:r w:rsidR="00F24F45">
        <w:rPr>
          <w:rFonts w:ascii="WP TypographicSymbols" w:hAnsi="WP TypographicSymbols"/>
        </w:rPr>
        <w:tab/>
      </w:r>
      <w:r w:rsidR="00F24F45">
        <w:t xml:space="preserve">Không </w:t>
      </w:r>
      <w:r w:rsidR="00F24F45">
        <w:tab/>
      </w:r>
      <w:r w:rsidR="00F24F45">
        <w:tab/>
      </w:r>
    </w:p>
    <w:p w:rsidR="00F24F45" w:rsidRPr="00EF2642" w:rsidRDefault="00F24F45" w:rsidP="00F24F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65"/>
        </w:tabs>
        <w:spacing w:before="120" w:after="120"/>
        <w:ind w:firstLine="720"/>
      </w:pPr>
      <w:r>
        <w:tab/>
        <w:t xml:space="preserve">+ Kế hoạch bảo vệ môi trường:    Có </w:t>
      </w:r>
      <w:r>
        <w:rPr>
          <w:rFonts w:ascii="WP TypographicSymbols" w:hAnsi="WP TypographicSymbols"/>
        </w:rPr>
        <w:tab/>
      </w:r>
      <w:r>
        <w:rPr>
          <w:rFonts w:ascii="WP TypographicSymbols" w:hAnsi="WP TypographicSymbols"/>
        </w:rPr>
        <w:tab/>
      </w:r>
      <w:r>
        <w:t xml:space="preserve">Không </w:t>
      </w:r>
      <w:r>
        <w:tab/>
      </w:r>
      <w:r>
        <w:tab/>
      </w:r>
    </w:p>
    <w:p w:rsidR="00F24F45" w:rsidRDefault="00F24F45" w:rsidP="00F24F45">
      <w:pPr>
        <w:pStyle w:val="ListParagraph"/>
        <w:spacing w:before="120" w:after="120"/>
      </w:pPr>
      <w:r>
        <w:tab/>
      </w:r>
      <w:r>
        <w:tab/>
        <w:t xml:space="preserve">+ Quan trắc định kỳ:……..lần/năm  </w:t>
      </w:r>
    </w:p>
    <w:p w:rsidR="00F24F45" w:rsidRPr="007D12DE" w:rsidRDefault="00F24F45" w:rsidP="00F24F45">
      <w:pPr>
        <w:spacing w:before="120" w:after="120"/>
        <w:rPr>
          <w:b/>
        </w:rPr>
      </w:pPr>
      <w:r w:rsidRPr="007D12DE">
        <w:rPr>
          <w:b/>
        </w:rPr>
        <w:t>2. Niêm yết quy định về bảo vệ môi trường:</w:t>
      </w:r>
    </w:p>
    <w:tbl>
      <w:tblPr>
        <w:tblW w:w="8735" w:type="dxa"/>
        <w:jc w:val="center"/>
        <w:tblInd w:w="-2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1734"/>
        <w:gridCol w:w="1866"/>
        <w:gridCol w:w="3402"/>
      </w:tblGrid>
      <w:tr w:rsidR="00F24F45" w:rsidTr="00F24F45">
        <w:trPr>
          <w:jc w:val="center"/>
        </w:trPr>
        <w:tc>
          <w:tcPr>
            <w:tcW w:w="3467" w:type="dxa"/>
            <w:gridSpan w:val="2"/>
            <w:vAlign w:val="center"/>
          </w:tcPr>
          <w:p w:rsidR="00F24F45" w:rsidRPr="00F24F45" w:rsidRDefault="00F24F45" w:rsidP="00F24F45">
            <w:pPr>
              <w:jc w:val="center"/>
              <w:rPr>
                <w:b/>
              </w:rPr>
            </w:pPr>
            <w:r w:rsidRPr="00F24F45">
              <w:rPr>
                <w:b/>
              </w:rPr>
              <w:t>Niêm yết theo</w:t>
            </w:r>
          </w:p>
          <w:p w:rsidR="00F24F45" w:rsidRPr="00F24F45" w:rsidRDefault="00F24F45" w:rsidP="00F24F45">
            <w:pPr>
              <w:jc w:val="center"/>
              <w:rPr>
                <w:b/>
              </w:rPr>
            </w:pPr>
            <w:r w:rsidRPr="00F24F45">
              <w:rPr>
                <w:b/>
              </w:rPr>
              <w:t>quy định</w:t>
            </w:r>
          </w:p>
        </w:tc>
        <w:tc>
          <w:tcPr>
            <w:tcW w:w="5268" w:type="dxa"/>
            <w:gridSpan w:val="2"/>
            <w:vAlign w:val="center"/>
          </w:tcPr>
          <w:p w:rsidR="00F24F45" w:rsidRPr="00F24F45" w:rsidRDefault="00F24F45" w:rsidP="00F24F45">
            <w:pPr>
              <w:jc w:val="center"/>
              <w:rPr>
                <w:b/>
              </w:rPr>
            </w:pPr>
            <w:r w:rsidRPr="00F24F45">
              <w:rPr>
                <w:b/>
              </w:rPr>
              <w:t>Hình thức niêm yết</w:t>
            </w:r>
          </w:p>
        </w:tc>
      </w:tr>
      <w:tr w:rsidR="00F24F45" w:rsidTr="00F24F45">
        <w:trPr>
          <w:jc w:val="center"/>
        </w:trPr>
        <w:tc>
          <w:tcPr>
            <w:tcW w:w="1733" w:type="dxa"/>
            <w:vAlign w:val="center"/>
          </w:tcPr>
          <w:p w:rsidR="00F24F45" w:rsidRPr="00F24F45" w:rsidRDefault="00F24F45" w:rsidP="00F24F45">
            <w:pPr>
              <w:jc w:val="center"/>
              <w:rPr>
                <w:i/>
              </w:rPr>
            </w:pPr>
            <w:r w:rsidRPr="00F24F45">
              <w:rPr>
                <w:i/>
              </w:rPr>
              <w:t>Có</w:t>
            </w:r>
          </w:p>
        </w:tc>
        <w:tc>
          <w:tcPr>
            <w:tcW w:w="1734" w:type="dxa"/>
            <w:vAlign w:val="center"/>
          </w:tcPr>
          <w:p w:rsidR="00F24F45" w:rsidRPr="00F24F45" w:rsidRDefault="00F24F45" w:rsidP="00F24F45">
            <w:pPr>
              <w:jc w:val="center"/>
              <w:rPr>
                <w:i/>
              </w:rPr>
            </w:pPr>
            <w:r w:rsidRPr="00F24F45">
              <w:rPr>
                <w:i/>
              </w:rPr>
              <w:t>Không</w:t>
            </w:r>
          </w:p>
        </w:tc>
        <w:tc>
          <w:tcPr>
            <w:tcW w:w="1866" w:type="dxa"/>
            <w:vAlign w:val="center"/>
          </w:tcPr>
          <w:p w:rsidR="00F24F45" w:rsidRPr="00F24F45" w:rsidRDefault="00F24F45" w:rsidP="00F24F45">
            <w:pPr>
              <w:jc w:val="center"/>
              <w:rPr>
                <w:i/>
              </w:rPr>
            </w:pPr>
            <w:r w:rsidRPr="00F24F45">
              <w:rPr>
                <w:i/>
              </w:rPr>
              <w:t>Có bảng riêng</w:t>
            </w:r>
          </w:p>
        </w:tc>
        <w:tc>
          <w:tcPr>
            <w:tcW w:w="3402" w:type="dxa"/>
            <w:vAlign w:val="center"/>
          </w:tcPr>
          <w:p w:rsidR="00F24F45" w:rsidRPr="00F24F45" w:rsidRDefault="00F24F45" w:rsidP="00F24F45">
            <w:pPr>
              <w:jc w:val="center"/>
              <w:rPr>
                <w:i/>
              </w:rPr>
            </w:pPr>
            <w:r w:rsidRPr="00F24F45">
              <w:rPr>
                <w:i/>
              </w:rPr>
              <w:t>Lồng ghép với nội quy của cơ sở</w:t>
            </w:r>
          </w:p>
        </w:tc>
      </w:tr>
      <w:tr w:rsidR="00F24F45" w:rsidTr="00F24F45">
        <w:trPr>
          <w:jc w:val="center"/>
        </w:trPr>
        <w:tc>
          <w:tcPr>
            <w:tcW w:w="1733" w:type="dxa"/>
          </w:tcPr>
          <w:p w:rsidR="00F24F45" w:rsidRDefault="00F24F45" w:rsidP="00695808"/>
        </w:tc>
        <w:tc>
          <w:tcPr>
            <w:tcW w:w="1734" w:type="dxa"/>
          </w:tcPr>
          <w:p w:rsidR="00F24F45" w:rsidRDefault="00F24F45" w:rsidP="00695808"/>
        </w:tc>
        <w:tc>
          <w:tcPr>
            <w:tcW w:w="1866" w:type="dxa"/>
          </w:tcPr>
          <w:p w:rsidR="00F24F45" w:rsidRDefault="00F24F45" w:rsidP="00695808"/>
        </w:tc>
        <w:tc>
          <w:tcPr>
            <w:tcW w:w="3402" w:type="dxa"/>
          </w:tcPr>
          <w:p w:rsidR="00F24F45" w:rsidRDefault="00F24F45" w:rsidP="00695808"/>
        </w:tc>
      </w:tr>
    </w:tbl>
    <w:p w:rsidR="00F24F45" w:rsidRPr="007D12DE" w:rsidRDefault="00F24F45" w:rsidP="00F24F45">
      <w:pPr>
        <w:spacing w:before="120" w:after="120"/>
        <w:rPr>
          <w:b/>
        </w:rPr>
      </w:pPr>
      <w:r>
        <w:rPr>
          <w:b/>
        </w:rPr>
        <w:t>3</w:t>
      </w:r>
      <w:r w:rsidRPr="007D12DE">
        <w:rPr>
          <w:b/>
        </w:rPr>
        <w:t xml:space="preserve">. Công tác </w:t>
      </w:r>
      <w:proofErr w:type="gramStart"/>
      <w:r w:rsidRPr="007D12DE">
        <w:rPr>
          <w:b/>
        </w:rPr>
        <w:t>thu</w:t>
      </w:r>
      <w:proofErr w:type="gramEnd"/>
      <w:r w:rsidRPr="007D12DE">
        <w:rPr>
          <w:b/>
        </w:rPr>
        <w:t xml:space="preserve"> gom và xử lý rác thải</w:t>
      </w:r>
      <w:r>
        <w:rPr>
          <w:b/>
        </w:rPr>
        <w:t xml:space="preserve"> sinh hoạt</w:t>
      </w:r>
    </w:p>
    <w:tbl>
      <w:tblPr>
        <w:tblW w:w="8609" w:type="dxa"/>
        <w:jc w:val="center"/>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1465"/>
        <w:gridCol w:w="1377"/>
        <w:gridCol w:w="1217"/>
        <w:gridCol w:w="1991"/>
        <w:gridCol w:w="1037"/>
      </w:tblGrid>
      <w:tr w:rsidR="00F24F45" w:rsidTr="00F24F45">
        <w:trPr>
          <w:jc w:val="center"/>
        </w:trPr>
        <w:tc>
          <w:tcPr>
            <w:tcW w:w="2987" w:type="dxa"/>
            <w:gridSpan w:val="2"/>
            <w:vAlign w:val="center"/>
          </w:tcPr>
          <w:p w:rsidR="00F24F45" w:rsidRPr="00F24F45" w:rsidRDefault="00F24F45" w:rsidP="00F24F45">
            <w:pPr>
              <w:jc w:val="center"/>
              <w:rPr>
                <w:b/>
              </w:rPr>
            </w:pPr>
            <w:r w:rsidRPr="00F24F45">
              <w:rPr>
                <w:b/>
              </w:rPr>
              <w:t>Thu gom, phân loại rác tại nguồn</w:t>
            </w:r>
          </w:p>
        </w:tc>
        <w:tc>
          <w:tcPr>
            <w:tcW w:w="1377" w:type="dxa"/>
            <w:vMerge w:val="restart"/>
            <w:vAlign w:val="center"/>
          </w:tcPr>
          <w:p w:rsidR="00F24F45" w:rsidRPr="00F24F45" w:rsidRDefault="00F24F45" w:rsidP="00F24F45">
            <w:pPr>
              <w:jc w:val="center"/>
              <w:rPr>
                <w:b/>
              </w:rPr>
            </w:pPr>
            <w:r w:rsidRPr="00F24F45">
              <w:rPr>
                <w:b/>
              </w:rPr>
              <w:t>Tần suất</w:t>
            </w:r>
          </w:p>
          <w:p w:rsidR="00F24F45" w:rsidRPr="00F24F45" w:rsidRDefault="00F24F45" w:rsidP="00F24F45">
            <w:pPr>
              <w:jc w:val="center"/>
              <w:rPr>
                <w:b/>
              </w:rPr>
            </w:pPr>
            <w:r w:rsidRPr="00F24F45">
              <w:rPr>
                <w:b/>
              </w:rPr>
              <w:t>thu gom</w:t>
            </w:r>
          </w:p>
        </w:tc>
        <w:tc>
          <w:tcPr>
            <w:tcW w:w="1217" w:type="dxa"/>
            <w:vMerge w:val="restart"/>
            <w:vAlign w:val="center"/>
          </w:tcPr>
          <w:p w:rsidR="00F24F45" w:rsidRPr="00F24F45" w:rsidRDefault="00F24F45" w:rsidP="00F24F45">
            <w:pPr>
              <w:jc w:val="center"/>
              <w:rPr>
                <w:b/>
              </w:rPr>
            </w:pPr>
            <w:r w:rsidRPr="00F24F45">
              <w:rPr>
                <w:b/>
              </w:rPr>
              <w:t>Tỷ lệ thu gom và xử lý</w:t>
            </w:r>
          </w:p>
        </w:tc>
        <w:tc>
          <w:tcPr>
            <w:tcW w:w="1991" w:type="dxa"/>
            <w:vMerge w:val="restart"/>
            <w:vAlign w:val="center"/>
          </w:tcPr>
          <w:p w:rsidR="00F24F45" w:rsidRPr="00F24F45" w:rsidRDefault="00F24F45" w:rsidP="00F24F45">
            <w:pPr>
              <w:jc w:val="center"/>
              <w:rPr>
                <w:b/>
              </w:rPr>
            </w:pPr>
            <w:r w:rsidRPr="00F24F45">
              <w:rPr>
                <w:b/>
              </w:rPr>
              <w:t xml:space="preserve">Hợp đồng thu gom vận chuyển tới nơi xử lý </w:t>
            </w:r>
          </w:p>
        </w:tc>
        <w:tc>
          <w:tcPr>
            <w:tcW w:w="1037" w:type="dxa"/>
            <w:vMerge w:val="restart"/>
            <w:vAlign w:val="center"/>
          </w:tcPr>
          <w:p w:rsidR="00F24F45" w:rsidRPr="00F24F45" w:rsidRDefault="00F24F45" w:rsidP="00F24F45">
            <w:pPr>
              <w:jc w:val="center"/>
              <w:rPr>
                <w:b/>
              </w:rPr>
            </w:pPr>
            <w:r w:rsidRPr="00F24F45">
              <w:rPr>
                <w:b/>
              </w:rPr>
              <w:t>Tự xử lý</w:t>
            </w:r>
          </w:p>
        </w:tc>
      </w:tr>
      <w:tr w:rsidR="00F24F45" w:rsidTr="00F24F45">
        <w:trPr>
          <w:jc w:val="center"/>
        </w:trPr>
        <w:tc>
          <w:tcPr>
            <w:tcW w:w="1522" w:type="dxa"/>
            <w:vAlign w:val="center"/>
          </w:tcPr>
          <w:p w:rsidR="00F24F45" w:rsidRPr="00F24F45" w:rsidRDefault="00F24F45" w:rsidP="00F24F45">
            <w:pPr>
              <w:jc w:val="center"/>
              <w:rPr>
                <w:i/>
              </w:rPr>
            </w:pPr>
            <w:r w:rsidRPr="00F24F45">
              <w:rPr>
                <w:i/>
              </w:rPr>
              <w:t>Có</w:t>
            </w:r>
          </w:p>
        </w:tc>
        <w:tc>
          <w:tcPr>
            <w:tcW w:w="1465" w:type="dxa"/>
            <w:vAlign w:val="center"/>
          </w:tcPr>
          <w:p w:rsidR="00F24F45" w:rsidRPr="00F24F45" w:rsidRDefault="00F24F45" w:rsidP="00F24F45">
            <w:pPr>
              <w:jc w:val="center"/>
              <w:rPr>
                <w:i/>
              </w:rPr>
            </w:pPr>
            <w:r w:rsidRPr="00F24F45">
              <w:rPr>
                <w:i/>
              </w:rPr>
              <w:t>Không</w:t>
            </w:r>
          </w:p>
        </w:tc>
        <w:tc>
          <w:tcPr>
            <w:tcW w:w="1377" w:type="dxa"/>
            <w:vMerge/>
          </w:tcPr>
          <w:p w:rsidR="00F24F45" w:rsidRPr="00F24F45" w:rsidRDefault="00F24F45" w:rsidP="00695808">
            <w:pPr>
              <w:rPr>
                <w:b/>
              </w:rPr>
            </w:pPr>
          </w:p>
        </w:tc>
        <w:tc>
          <w:tcPr>
            <w:tcW w:w="1217" w:type="dxa"/>
            <w:vMerge/>
          </w:tcPr>
          <w:p w:rsidR="00F24F45" w:rsidRPr="00F24F45" w:rsidRDefault="00F24F45" w:rsidP="00695808">
            <w:pPr>
              <w:rPr>
                <w:b/>
              </w:rPr>
            </w:pPr>
          </w:p>
        </w:tc>
        <w:tc>
          <w:tcPr>
            <w:tcW w:w="1991" w:type="dxa"/>
            <w:vMerge/>
          </w:tcPr>
          <w:p w:rsidR="00F24F45" w:rsidRPr="00F24F45" w:rsidRDefault="00F24F45" w:rsidP="00695808">
            <w:pPr>
              <w:rPr>
                <w:b/>
              </w:rPr>
            </w:pPr>
          </w:p>
        </w:tc>
        <w:tc>
          <w:tcPr>
            <w:tcW w:w="1037" w:type="dxa"/>
            <w:vMerge/>
          </w:tcPr>
          <w:p w:rsidR="00F24F45" w:rsidRPr="00F24F45" w:rsidRDefault="00F24F45" w:rsidP="00695808">
            <w:pPr>
              <w:rPr>
                <w:b/>
              </w:rPr>
            </w:pPr>
          </w:p>
        </w:tc>
      </w:tr>
      <w:tr w:rsidR="00F24F45" w:rsidTr="00F24F45">
        <w:trPr>
          <w:jc w:val="center"/>
        </w:trPr>
        <w:tc>
          <w:tcPr>
            <w:tcW w:w="1522" w:type="dxa"/>
          </w:tcPr>
          <w:p w:rsidR="00F24F45" w:rsidRDefault="00F24F45" w:rsidP="00695808"/>
        </w:tc>
        <w:tc>
          <w:tcPr>
            <w:tcW w:w="1465" w:type="dxa"/>
          </w:tcPr>
          <w:p w:rsidR="00F24F45" w:rsidRDefault="00F24F45" w:rsidP="00695808"/>
        </w:tc>
        <w:tc>
          <w:tcPr>
            <w:tcW w:w="1377" w:type="dxa"/>
          </w:tcPr>
          <w:p w:rsidR="00F24F45" w:rsidRDefault="00F24F45" w:rsidP="00695808"/>
        </w:tc>
        <w:tc>
          <w:tcPr>
            <w:tcW w:w="1217" w:type="dxa"/>
          </w:tcPr>
          <w:p w:rsidR="00F24F45" w:rsidRDefault="00F24F45" w:rsidP="00695808"/>
        </w:tc>
        <w:tc>
          <w:tcPr>
            <w:tcW w:w="1991" w:type="dxa"/>
          </w:tcPr>
          <w:p w:rsidR="00F24F45" w:rsidRDefault="00F24F45" w:rsidP="00695808"/>
        </w:tc>
        <w:tc>
          <w:tcPr>
            <w:tcW w:w="1037" w:type="dxa"/>
          </w:tcPr>
          <w:p w:rsidR="00F24F45" w:rsidRDefault="00F24F45" w:rsidP="00695808"/>
        </w:tc>
      </w:tr>
    </w:tbl>
    <w:p w:rsidR="00F24F45" w:rsidRDefault="00F24F45" w:rsidP="00F24F45">
      <w:pPr>
        <w:spacing w:before="120" w:after="120"/>
        <w:rPr>
          <w:b/>
        </w:rPr>
      </w:pPr>
      <w:r>
        <w:rPr>
          <w:b/>
        </w:rPr>
        <w:t xml:space="preserve">4. Công tác </w:t>
      </w:r>
      <w:proofErr w:type="gramStart"/>
      <w:r>
        <w:rPr>
          <w:b/>
        </w:rPr>
        <w:t>thu</w:t>
      </w:r>
      <w:proofErr w:type="gramEnd"/>
      <w:r>
        <w:rPr>
          <w:b/>
        </w:rPr>
        <w:t xml:space="preserve"> gom và xử lý rác thải nguy hại</w:t>
      </w:r>
    </w:p>
    <w:tbl>
      <w:tblPr>
        <w:tblW w:w="8609" w:type="dxa"/>
        <w:jc w:val="center"/>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1465"/>
        <w:gridCol w:w="1377"/>
        <w:gridCol w:w="1217"/>
        <w:gridCol w:w="1991"/>
        <w:gridCol w:w="1037"/>
      </w:tblGrid>
      <w:tr w:rsidR="00F24F45" w:rsidTr="00F24F45">
        <w:trPr>
          <w:jc w:val="center"/>
        </w:trPr>
        <w:tc>
          <w:tcPr>
            <w:tcW w:w="2987" w:type="dxa"/>
            <w:gridSpan w:val="2"/>
            <w:vAlign w:val="center"/>
          </w:tcPr>
          <w:p w:rsidR="00F24F45" w:rsidRPr="00F24F45" w:rsidRDefault="00F24F45" w:rsidP="00F24F45">
            <w:pPr>
              <w:jc w:val="center"/>
              <w:rPr>
                <w:b/>
              </w:rPr>
            </w:pPr>
            <w:r w:rsidRPr="00F24F45">
              <w:rPr>
                <w:b/>
              </w:rPr>
              <w:t>Thu gom, phân loại rác tại nguồn</w:t>
            </w:r>
          </w:p>
        </w:tc>
        <w:tc>
          <w:tcPr>
            <w:tcW w:w="1377" w:type="dxa"/>
            <w:vMerge w:val="restart"/>
            <w:vAlign w:val="center"/>
          </w:tcPr>
          <w:p w:rsidR="00F24F45" w:rsidRPr="00F24F45" w:rsidRDefault="00F24F45" w:rsidP="00F24F45">
            <w:pPr>
              <w:jc w:val="center"/>
              <w:rPr>
                <w:b/>
              </w:rPr>
            </w:pPr>
            <w:r w:rsidRPr="00F24F45">
              <w:rPr>
                <w:b/>
              </w:rPr>
              <w:t>Tần suất</w:t>
            </w:r>
          </w:p>
          <w:p w:rsidR="00F24F45" w:rsidRPr="00F24F45" w:rsidRDefault="00F24F45" w:rsidP="00F24F45">
            <w:pPr>
              <w:jc w:val="center"/>
              <w:rPr>
                <w:b/>
              </w:rPr>
            </w:pPr>
            <w:r w:rsidRPr="00F24F45">
              <w:rPr>
                <w:b/>
              </w:rPr>
              <w:t>thu gom</w:t>
            </w:r>
          </w:p>
        </w:tc>
        <w:tc>
          <w:tcPr>
            <w:tcW w:w="1217" w:type="dxa"/>
            <w:vMerge w:val="restart"/>
            <w:vAlign w:val="center"/>
          </w:tcPr>
          <w:p w:rsidR="00F24F45" w:rsidRPr="00F24F45" w:rsidRDefault="00F24F45" w:rsidP="00F24F45">
            <w:pPr>
              <w:jc w:val="center"/>
              <w:rPr>
                <w:b/>
              </w:rPr>
            </w:pPr>
            <w:r w:rsidRPr="00F24F45">
              <w:rPr>
                <w:b/>
              </w:rPr>
              <w:t>Tỷ lệ thu gom và xử lý</w:t>
            </w:r>
          </w:p>
        </w:tc>
        <w:tc>
          <w:tcPr>
            <w:tcW w:w="1991" w:type="dxa"/>
            <w:vMerge w:val="restart"/>
            <w:vAlign w:val="center"/>
          </w:tcPr>
          <w:p w:rsidR="00F24F45" w:rsidRPr="00F24F45" w:rsidRDefault="00F24F45" w:rsidP="00F24F45">
            <w:pPr>
              <w:jc w:val="center"/>
              <w:rPr>
                <w:b/>
              </w:rPr>
            </w:pPr>
            <w:r w:rsidRPr="00F24F45">
              <w:rPr>
                <w:b/>
              </w:rPr>
              <w:t xml:space="preserve">Hợp đồng thu gom vận chuyển tới nơi xử lý </w:t>
            </w:r>
          </w:p>
        </w:tc>
        <w:tc>
          <w:tcPr>
            <w:tcW w:w="1037" w:type="dxa"/>
            <w:vMerge w:val="restart"/>
            <w:vAlign w:val="center"/>
          </w:tcPr>
          <w:p w:rsidR="00F24F45" w:rsidRPr="00F24F45" w:rsidRDefault="00F24F45" w:rsidP="00F24F45">
            <w:pPr>
              <w:jc w:val="center"/>
              <w:rPr>
                <w:b/>
              </w:rPr>
            </w:pPr>
            <w:r w:rsidRPr="00F24F45">
              <w:rPr>
                <w:b/>
              </w:rPr>
              <w:t>Tự xử lý</w:t>
            </w:r>
          </w:p>
        </w:tc>
      </w:tr>
      <w:tr w:rsidR="00F24F45" w:rsidTr="00F24F45">
        <w:trPr>
          <w:jc w:val="center"/>
        </w:trPr>
        <w:tc>
          <w:tcPr>
            <w:tcW w:w="1522" w:type="dxa"/>
            <w:vAlign w:val="center"/>
          </w:tcPr>
          <w:p w:rsidR="00F24F45" w:rsidRPr="00F24F45" w:rsidRDefault="00F24F45" w:rsidP="00F24F45">
            <w:pPr>
              <w:jc w:val="center"/>
              <w:rPr>
                <w:i/>
              </w:rPr>
            </w:pPr>
            <w:r w:rsidRPr="00F24F45">
              <w:rPr>
                <w:i/>
              </w:rPr>
              <w:t>Có</w:t>
            </w:r>
          </w:p>
        </w:tc>
        <w:tc>
          <w:tcPr>
            <w:tcW w:w="1465" w:type="dxa"/>
            <w:vAlign w:val="center"/>
          </w:tcPr>
          <w:p w:rsidR="00F24F45" w:rsidRPr="00F24F45" w:rsidRDefault="00F24F45" w:rsidP="00F24F45">
            <w:pPr>
              <w:jc w:val="center"/>
              <w:rPr>
                <w:i/>
              </w:rPr>
            </w:pPr>
            <w:r w:rsidRPr="00F24F45">
              <w:rPr>
                <w:i/>
              </w:rPr>
              <w:t>Không</w:t>
            </w:r>
          </w:p>
        </w:tc>
        <w:tc>
          <w:tcPr>
            <w:tcW w:w="1377" w:type="dxa"/>
            <w:vMerge/>
          </w:tcPr>
          <w:p w:rsidR="00F24F45" w:rsidRPr="00F24F45" w:rsidRDefault="00F24F45" w:rsidP="00695808">
            <w:pPr>
              <w:rPr>
                <w:b/>
              </w:rPr>
            </w:pPr>
          </w:p>
        </w:tc>
        <w:tc>
          <w:tcPr>
            <w:tcW w:w="1217" w:type="dxa"/>
            <w:vMerge/>
          </w:tcPr>
          <w:p w:rsidR="00F24F45" w:rsidRPr="00F24F45" w:rsidRDefault="00F24F45" w:rsidP="00695808">
            <w:pPr>
              <w:rPr>
                <w:b/>
              </w:rPr>
            </w:pPr>
          </w:p>
        </w:tc>
        <w:tc>
          <w:tcPr>
            <w:tcW w:w="1991" w:type="dxa"/>
            <w:vMerge/>
          </w:tcPr>
          <w:p w:rsidR="00F24F45" w:rsidRPr="00F24F45" w:rsidRDefault="00F24F45" w:rsidP="00695808">
            <w:pPr>
              <w:rPr>
                <w:b/>
              </w:rPr>
            </w:pPr>
          </w:p>
        </w:tc>
        <w:tc>
          <w:tcPr>
            <w:tcW w:w="1037" w:type="dxa"/>
            <w:vMerge/>
          </w:tcPr>
          <w:p w:rsidR="00F24F45" w:rsidRPr="00F24F45" w:rsidRDefault="00F24F45" w:rsidP="00695808">
            <w:pPr>
              <w:rPr>
                <w:b/>
              </w:rPr>
            </w:pPr>
          </w:p>
        </w:tc>
      </w:tr>
      <w:tr w:rsidR="00F24F45" w:rsidTr="00F24F45">
        <w:trPr>
          <w:jc w:val="center"/>
        </w:trPr>
        <w:tc>
          <w:tcPr>
            <w:tcW w:w="1522" w:type="dxa"/>
          </w:tcPr>
          <w:p w:rsidR="00F24F45" w:rsidRDefault="00F24F45" w:rsidP="00695808"/>
        </w:tc>
        <w:tc>
          <w:tcPr>
            <w:tcW w:w="1465" w:type="dxa"/>
          </w:tcPr>
          <w:p w:rsidR="00F24F45" w:rsidRDefault="00F24F45" w:rsidP="00695808"/>
        </w:tc>
        <w:tc>
          <w:tcPr>
            <w:tcW w:w="1377" w:type="dxa"/>
          </w:tcPr>
          <w:p w:rsidR="00F24F45" w:rsidRDefault="00F24F45" w:rsidP="00695808"/>
        </w:tc>
        <w:tc>
          <w:tcPr>
            <w:tcW w:w="1217" w:type="dxa"/>
          </w:tcPr>
          <w:p w:rsidR="00F24F45" w:rsidRDefault="00F24F45" w:rsidP="00695808"/>
        </w:tc>
        <w:tc>
          <w:tcPr>
            <w:tcW w:w="1991" w:type="dxa"/>
          </w:tcPr>
          <w:p w:rsidR="00F24F45" w:rsidRDefault="00F24F45" w:rsidP="00695808"/>
        </w:tc>
        <w:tc>
          <w:tcPr>
            <w:tcW w:w="1037" w:type="dxa"/>
          </w:tcPr>
          <w:p w:rsidR="00F24F45" w:rsidRDefault="00F24F45" w:rsidP="00695808"/>
        </w:tc>
      </w:tr>
    </w:tbl>
    <w:p w:rsidR="00F24F45" w:rsidRPr="008C5030" w:rsidRDefault="00F24F45" w:rsidP="00F24F45">
      <w:pPr>
        <w:spacing w:before="120" w:after="120"/>
        <w:rPr>
          <w:b/>
        </w:rPr>
      </w:pPr>
      <w:r>
        <w:rPr>
          <w:b/>
        </w:rPr>
        <w:t>5</w:t>
      </w:r>
      <w:r w:rsidRPr="008C5030">
        <w:rPr>
          <w:b/>
        </w:rPr>
        <w:t xml:space="preserve">. Công tác </w:t>
      </w:r>
      <w:proofErr w:type="gramStart"/>
      <w:r w:rsidRPr="008C5030">
        <w:rPr>
          <w:b/>
        </w:rPr>
        <w:t>thu</w:t>
      </w:r>
      <w:proofErr w:type="gramEnd"/>
      <w:r w:rsidRPr="008C5030">
        <w:rPr>
          <w:b/>
        </w:rPr>
        <w:t xml:space="preserve"> gom và xử lý nước thải</w:t>
      </w:r>
    </w:p>
    <w:tbl>
      <w:tblPr>
        <w:tblW w:w="8597" w:type="dxa"/>
        <w:jc w:val="center"/>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2034"/>
        <w:gridCol w:w="1260"/>
        <w:gridCol w:w="844"/>
        <w:gridCol w:w="741"/>
        <w:gridCol w:w="897"/>
        <w:gridCol w:w="1311"/>
      </w:tblGrid>
      <w:tr w:rsidR="00F24F45" w:rsidTr="00F24F45">
        <w:trPr>
          <w:jc w:val="center"/>
        </w:trPr>
        <w:tc>
          <w:tcPr>
            <w:tcW w:w="3544" w:type="dxa"/>
            <w:gridSpan w:val="2"/>
            <w:vAlign w:val="center"/>
          </w:tcPr>
          <w:p w:rsidR="00F24F45" w:rsidRPr="00F24F45" w:rsidRDefault="00F24F45" w:rsidP="00F24F45">
            <w:pPr>
              <w:jc w:val="center"/>
              <w:rPr>
                <w:b/>
              </w:rPr>
            </w:pPr>
            <w:r w:rsidRPr="00F24F45">
              <w:rPr>
                <w:b/>
              </w:rPr>
              <w:t>Xây dựng hệ thống thu gom nước thải sinh hoạt</w:t>
            </w:r>
          </w:p>
        </w:tc>
        <w:tc>
          <w:tcPr>
            <w:tcW w:w="1260" w:type="dxa"/>
            <w:vMerge w:val="restart"/>
            <w:vAlign w:val="center"/>
          </w:tcPr>
          <w:p w:rsidR="00F24F45" w:rsidRPr="00F24F45" w:rsidRDefault="00F24F45" w:rsidP="00F24F45">
            <w:pPr>
              <w:jc w:val="center"/>
              <w:rPr>
                <w:b/>
              </w:rPr>
            </w:pPr>
            <w:r w:rsidRPr="00F24F45">
              <w:rPr>
                <w:b/>
              </w:rPr>
              <w:t>Tỷ lệ</w:t>
            </w:r>
          </w:p>
          <w:p w:rsidR="00F24F45" w:rsidRPr="00F24F45" w:rsidRDefault="00F24F45" w:rsidP="00F24F45">
            <w:pPr>
              <w:jc w:val="center"/>
              <w:rPr>
                <w:b/>
              </w:rPr>
            </w:pPr>
            <w:r w:rsidRPr="00F24F45">
              <w:rPr>
                <w:b/>
              </w:rPr>
              <w:t>thu gom</w:t>
            </w:r>
          </w:p>
        </w:tc>
        <w:tc>
          <w:tcPr>
            <w:tcW w:w="1585" w:type="dxa"/>
            <w:gridSpan w:val="2"/>
            <w:vAlign w:val="center"/>
          </w:tcPr>
          <w:p w:rsidR="00F24F45" w:rsidRPr="00F24F45" w:rsidRDefault="00F24F45" w:rsidP="00F24F45">
            <w:pPr>
              <w:jc w:val="center"/>
              <w:rPr>
                <w:b/>
              </w:rPr>
            </w:pPr>
            <w:r w:rsidRPr="00F24F45">
              <w:rPr>
                <w:b/>
              </w:rPr>
              <w:t>Xử lý</w:t>
            </w:r>
          </w:p>
          <w:p w:rsidR="00F24F45" w:rsidRPr="00F24F45" w:rsidRDefault="00F24F45" w:rsidP="00F24F45">
            <w:pPr>
              <w:jc w:val="center"/>
              <w:rPr>
                <w:b/>
              </w:rPr>
            </w:pPr>
            <w:r w:rsidRPr="00F24F45">
              <w:rPr>
                <w:b/>
              </w:rPr>
              <w:t>nước thải</w:t>
            </w:r>
          </w:p>
        </w:tc>
        <w:tc>
          <w:tcPr>
            <w:tcW w:w="2208" w:type="dxa"/>
            <w:gridSpan w:val="2"/>
            <w:vAlign w:val="center"/>
          </w:tcPr>
          <w:p w:rsidR="00F24F45" w:rsidRPr="00F24F45" w:rsidRDefault="00F24F45" w:rsidP="00F24F45">
            <w:pPr>
              <w:jc w:val="center"/>
              <w:rPr>
                <w:b/>
                <w:i/>
              </w:rPr>
            </w:pPr>
            <w:r w:rsidRPr="00F24F45">
              <w:rPr>
                <w:b/>
              </w:rPr>
              <w:t>Nguồn tiếp nhận</w:t>
            </w:r>
          </w:p>
        </w:tc>
      </w:tr>
      <w:tr w:rsidR="00F24F45" w:rsidTr="00F24F45">
        <w:trPr>
          <w:jc w:val="center"/>
        </w:trPr>
        <w:tc>
          <w:tcPr>
            <w:tcW w:w="1510" w:type="dxa"/>
            <w:vAlign w:val="center"/>
          </w:tcPr>
          <w:p w:rsidR="00F24F45" w:rsidRPr="00F24F45" w:rsidRDefault="00F24F45" w:rsidP="00F24F45">
            <w:pPr>
              <w:jc w:val="center"/>
              <w:rPr>
                <w:i/>
              </w:rPr>
            </w:pPr>
            <w:r w:rsidRPr="00F24F45">
              <w:rPr>
                <w:i/>
              </w:rPr>
              <w:t>Có</w:t>
            </w:r>
          </w:p>
        </w:tc>
        <w:tc>
          <w:tcPr>
            <w:tcW w:w="2034" w:type="dxa"/>
            <w:vAlign w:val="center"/>
          </w:tcPr>
          <w:p w:rsidR="00F24F45" w:rsidRPr="00F24F45" w:rsidRDefault="00F24F45" w:rsidP="00F24F45">
            <w:pPr>
              <w:jc w:val="center"/>
              <w:rPr>
                <w:i/>
              </w:rPr>
            </w:pPr>
            <w:r w:rsidRPr="00F24F45">
              <w:rPr>
                <w:i/>
              </w:rPr>
              <w:t>Không</w:t>
            </w:r>
          </w:p>
        </w:tc>
        <w:tc>
          <w:tcPr>
            <w:tcW w:w="1260" w:type="dxa"/>
            <w:vMerge/>
            <w:vAlign w:val="center"/>
          </w:tcPr>
          <w:p w:rsidR="00F24F45" w:rsidRPr="00F24F45" w:rsidRDefault="00F24F45" w:rsidP="00F24F45">
            <w:pPr>
              <w:jc w:val="center"/>
              <w:rPr>
                <w:b/>
              </w:rPr>
            </w:pPr>
          </w:p>
        </w:tc>
        <w:tc>
          <w:tcPr>
            <w:tcW w:w="844" w:type="dxa"/>
            <w:vAlign w:val="center"/>
          </w:tcPr>
          <w:p w:rsidR="00F24F45" w:rsidRPr="00F24F45" w:rsidRDefault="00F24F45" w:rsidP="00F24F45">
            <w:pPr>
              <w:jc w:val="center"/>
              <w:rPr>
                <w:i/>
              </w:rPr>
            </w:pPr>
            <w:r w:rsidRPr="00F24F45">
              <w:rPr>
                <w:i/>
              </w:rPr>
              <w:t>Tập trung</w:t>
            </w:r>
          </w:p>
        </w:tc>
        <w:tc>
          <w:tcPr>
            <w:tcW w:w="741" w:type="dxa"/>
            <w:vAlign w:val="center"/>
          </w:tcPr>
          <w:p w:rsidR="00F24F45" w:rsidRPr="00F24F45" w:rsidRDefault="00F24F45" w:rsidP="00F24F45">
            <w:pPr>
              <w:jc w:val="center"/>
              <w:rPr>
                <w:i/>
              </w:rPr>
            </w:pPr>
            <w:r w:rsidRPr="00F24F45">
              <w:rPr>
                <w:i/>
              </w:rPr>
              <w:t>Tự xử lý</w:t>
            </w:r>
          </w:p>
        </w:tc>
        <w:tc>
          <w:tcPr>
            <w:tcW w:w="897" w:type="dxa"/>
            <w:vAlign w:val="center"/>
          </w:tcPr>
          <w:p w:rsidR="00F24F45" w:rsidRPr="00F24F45" w:rsidRDefault="00F24F45" w:rsidP="00F24F45">
            <w:pPr>
              <w:jc w:val="center"/>
              <w:rPr>
                <w:i/>
              </w:rPr>
            </w:pPr>
            <w:r w:rsidRPr="00F24F45">
              <w:rPr>
                <w:i/>
              </w:rPr>
              <w:t>Tập trung</w:t>
            </w:r>
          </w:p>
        </w:tc>
        <w:tc>
          <w:tcPr>
            <w:tcW w:w="1311" w:type="dxa"/>
            <w:vAlign w:val="center"/>
          </w:tcPr>
          <w:p w:rsidR="00F24F45" w:rsidRPr="00F24F45" w:rsidRDefault="00F24F45" w:rsidP="00F24F45">
            <w:pPr>
              <w:jc w:val="center"/>
              <w:rPr>
                <w:i/>
              </w:rPr>
            </w:pPr>
            <w:r w:rsidRPr="00F24F45">
              <w:rPr>
                <w:i/>
              </w:rPr>
              <w:t>Xả thẳng ra tự nhiên</w:t>
            </w:r>
          </w:p>
        </w:tc>
      </w:tr>
      <w:tr w:rsidR="00F24F45" w:rsidTr="00F24F45">
        <w:trPr>
          <w:jc w:val="center"/>
        </w:trPr>
        <w:tc>
          <w:tcPr>
            <w:tcW w:w="1510" w:type="dxa"/>
          </w:tcPr>
          <w:p w:rsidR="00F24F45" w:rsidRDefault="00F24F45" w:rsidP="00695808"/>
        </w:tc>
        <w:tc>
          <w:tcPr>
            <w:tcW w:w="2034" w:type="dxa"/>
          </w:tcPr>
          <w:p w:rsidR="00F24F45" w:rsidRDefault="00F24F45" w:rsidP="00695808"/>
        </w:tc>
        <w:tc>
          <w:tcPr>
            <w:tcW w:w="1260" w:type="dxa"/>
          </w:tcPr>
          <w:p w:rsidR="00F24F45" w:rsidRDefault="00F24F45" w:rsidP="00695808"/>
        </w:tc>
        <w:tc>
          <w:tcPr>
            <w:tcW w:w="844" w:type="dxa"/>
          </w:tcPr>
          <w:p w:rsidR="00F24F45" w:rsidRDefault="00F24F45" w:rsidP="00695808"/>
        </w:tc>
        <w:tc>
          <w:tcPr>
            <w:tcW w:w="741" w:type="dxa"/>
          </w:tcPr>
          <w:p w:rsidR="00F24F45" w:rsidRDefault="00F24F45" w:rsidP="00695808"/>
        </w:tc>
        <w:tc>
          <w:tcPr>
            <w:tcW w:w="897" w:type="dxa"/>
          </w:tcPr>
          <w:p w:rsidR="00F24F45" w:rsidRDefault="00F24F45" w:rsidP="00695808"/>
        </w:tc>
        <w:tc>
          <w:tcPr>
            <w:tcW w:w="1311" w:type="dxa"/>
          </w:tcPr>
          <w:p w:rsidR="00F24F45" w:rsidRDefault="00F24F45" w:rsidP="00695808"/>
        </w:tc>
      </w:tr>
    </w:tbl>
    <w:p w:rsidR="00F24F45" w:rsidRPr="003E1133" w:rsidRDefault="00811B83" w:rsidP="00F24F45">
      <w:pPr>
        <w:spacing w:before="120" w:after="120"/>
        <w:rPr>
          <w:b/>
        </w:rPr>
      </w:pPr>
      <w:r>
        <w:rPr>
          <w:b/>
        </w:rPr>
        <w:t>6</w:t>
      </w:r>
      <w:r w:rsidR="00F24F45" w:rsidRPr="003E1133">
        <w:rPr>
          <w:b/>
        </w:rPr>
        <w:t>. Đảm bảo kinh phi cho hoạt động bảo vệ môi trường</w:t>
      </w:r>
    </w:p>
    <w:tbl>
      <w:tblPr>
        <w:tblW w:w="8594" w:type="dxa"/>
        <w:jc w:val="center"/>
        <w:tblInd w:w="-1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842"/>
        <w:gridCol w:w="1229"/>
        <w:gridCol w:w="1527"/>
        <w:gridCol w:w="1260"/>
        <w:gridCol w:w="1087"/>
      </w:tblGrid>
      <w:tr w:rsidR="00F24F45" w:rsidTr="00F24F45">
        <w:trPr>
          <w:jc w:val="center"/>
        </w:trPr>
        <w:tc>
          <w:tcPr>
            <w:tcW w:w="3491" w:type="dxa"/>
            <w:gridSpan w:val="2"/>
            <w:vAlign w:val="center"/>
          </w:tcPr>
          <w:p w:rsidR="00F24F45" w:rsidRPr="00F24F45" w:rsidRDefault="00F24F45" w:rsidP="00F24F45">
            <w:pPr>
              <w:jc w:val="center"/>
              <w:rPr>
                <w:b/>
              </w:rPr>
            </w:pPr>
            <w:r w:rsidRPr="00F24F45">
              <w:rPr>
                <w:b/>
              </w:rPr>
              <w:t>Đảm bảo kinh phí cho hoạt động bảo vệ môi trường</w:t>
            </w:r>
          </w:p>
        </w:tc>
        <w:tc>
          <w:tcPr>
            <w:tcW w:w="5103" w:type="dxa"/>
            <w:gridSpan w:val="4"/>
            <w:vAlign w:val="center"/>
          </w:tcPr>
          <w:p w:rsidR="00F24F45" w:rsidRPr="00F24F45" w:rsidRDefault="00F24F45" w:rsidP="00F24F45">
            <w:pPr>
              <w:jc w:val="center"/>
              <w:rPr>
                <w:b/>
              </w:rPr>
            </w:pPr>
            <w:r w:rsidRPr="00F24F45">
              <w:rPr>
                <w:b/>
              </w:rPr>
              <w:t>Kinh phí thực hiện trong một  năm</w:t>
            </w:r>
          </w:p>
          <w:p w:rsidR="00F24F45" w:rsidRPr="00F24F45" w:rsidRDefault="00F24F45" w:rsidP="00F24F45">
            <w:pPr>
              <w:jc w:val="center"/>
              <w:rPr>
                <w:b/>
              </w:rPr>
            </w:pPr>
            <w:r w:rsidRPr="00F24F45">
              <w:rPr>
                <w:b/>
              </w:rPr>
              <w:t>(Báo cáo các năm từ 2014 tới 2017)</w:t>
            </w:r>
          </w:p>
        </w:tc>
      </w:tr>
      <w:tr w:rsidR="00F24F45" w:rsidTr="00F24F45">
        <w:trPr>
          <w:jc w:val="center"/>
        </w:trPr>
        <w:tc>
          <w:tcPr>
            <w:tcW w:w="1649" w:type="dxa"/>
            <w:vAlign w:val="center"/>
          </w:tcPr>
          <w:p w:rsidR="00F24F45" w:rsidRPr="00F24F45" w:rsidRDefault="00F24F45" w:rsidP="00F24F45">
            <w:pPr>
              <w:jc w:val="center"/>
              <w:rPr>
                <w:i/>
              </w:rPr>
            </w:pPr>
            <w:r w:rsidRPr="00F24F45">
              <w:rPr>
                <w:i/>
              </w:rPr>
              <w:t>Có</w:t>
            </w:r>
          </w:p>
        </w:tc>
        <w:tc>
          <w:tcPr>
            <w:tcW w:w="1842" w:type="dxa"/>
            <w:vAlign w:val="center"/>
          </w:tcPr>
          <w:p w:rsidR="00F24F45" w:rsidRPr="00F24F45" w:rsidRDefault="00F24F45" w:rsidP="00F24F45">
            <w:pPr>
              <w:jc w:val="center"/>
              <w:rPr>
                <w:i/>
              </w:rPr>
            </w:pPr>
            <w:r w:rsidRPr="00F24F45">
              <w:rPr>
                <w:i/>
              </w:rPr>
              <w:t>Không</w:t>
            </w:r>
          </w:p>
        </w:tc>
        <w:tc>
          <w:tcPr>
            <w:tcW w:w="1229" w:type="dxa"/>
            <w:vAlign w:val="center"/>
          </w:tcPr>
          <w:p w:rsidR="00F24F45" w:rsidRPr="00F24F45" w:rsidRDefault="00F24F45" w:rsidP="00F24F45">
            <w:pPr>
              <w:jc w:val="center"/>
              <w:rPr>
                <w:i/>
              </w:rPr>
            </w:pPr>
            <w:r w:rsidRPr="00F24F45">
              <w:rPr>
                <w:i/>
              </w:rPr>
              <w:t>Tổng số kinh phí</w:t>
            </w:r>
          </w:p>
          <w:p w:rsidR="00F24F45" w:rsidRPr="00F24F45" w:rsidRDefault="00F24F45" w:rsidP="00F24F45">
            <w:pPr>
              <w:jc w:val="center"/>
              <w:rPr>
                <w:i/>
              </w:rPr>
            </w:pPr>
            <w:r w:rsidRPr="00F24F45">
              <w:rPr>
                <w:i/>
              </w:rPr>
              <w:t>Năm 201…</w:t>
            </w:r>
          </w:p>
        </w:tc>
        <w:tc>
          <w:tcPr>
            <w:tcW w:w="1527" w:type="dxa"/>
            <w:vAlign w:val="center"/>
          </w:tcPr>
          <w:p w:rsidR="00F24F45" w:rsidRPr="00F24F45" w:rsidRDefault="00F24F45" w:rsidP="00F24F45">
            <w:pPr>
              <w:jc w:val="center"/>
              <w:rPr>
                <w:i/>
              </w:rPr>
            </w:pPr>
            <w:r w:rsidRPr="00F24F45">
              <w:rPr>
                <w:i/>
              </w:rPr>
              <w:t>Ngân sách nhà nước</w:t>
            </w:r>
          </w:p>
        </w:tc>
        <w:tc>
          <w:tcPr>
            <w:tcW w:w="1260" w:type="dxa"/>
            <w:vAlign w:val="center"/>
          </w:tcPr>
          <w:p w:rsidR="00F24F45" w:rsidRPr="00F24F45" w:rsidRDefault="00F24F45" w:rsidP="00F24F45">
            <w:pPr>
              <w:jc w:val="center"/>
              <w:rPr>
                <w:i/>
              </w:rPr>
            </w:pPr>
            <w:r w:rsidRPr="00F24F45">
              <w:rPr>
                <w:i/>
              </w:rPr>
              <w:t>Nguồn thu của đơn vị</w:t>
            </w:r>
          </w:p>
        </w:tc>
        <w:tc>
          <w:tcPr>
            <w:tcW w:w="1087" w:type="dxa"/>
            <w:vAlign w:val="center"/>
          </w:tcPr>
          <w:p w:rsidR="00F24F45" w:rsidRPr="00F24F45" w:rsidRDefault="00F24F45" w:rsidP="00F24F45">
            <w:pPr>
              <w:jc w:val="center"/>
              <w:rPr>
                <w:i/>
              </w:rPr>
            </w:pPr>
            <w:r w:rsidRPr="00F24F45">
              <w:rPr>
                <w:i/>
              </w:rPr>
              <w:t>Xã hội hóa</w:t>
            </w:r>
          </w:p>
        </w:tc>
      </w:tr>
      <w:tr w:rsidR="00F24F45" w:rsidTr="00F24F45">
        <w:trPr>
          <w:jc w:val="center"/>
        </w:trPr>
        <w:tc>
          <w:tcPr>
            <w:tcW w:w="1649" w:type="dxa"/>
          </w:tcPr>
          <w:p w:rsidR="00F24F45" w:rsidRDefault="00F24F45" w:rsidP="00695808"/>
        </w:tc>
        <w:tc>
          <w:tcPr>
            <w:tcW w:w="1842" w:type="dxa"/>
          </w:tcPr>
          <w:p w:rsidR="00F24F45" w:rsidRDefault="00F24F45" w:rsidP="00695808"/>
        </w:tc>
        <w:tc>
          <w:tcPr>
            <w:tcW w:w="1229" w:type="dxa"/>
          </w:tcPr>
          <w:p w:rsidR="00F24F45" w:rsidRDefault="00F24F45" w:rsidP="00695808"/>
        </w:tc>
        <w:tc>
          <w:tcPr>
            <w:tcW w:w="1527" w:type="dxa"/>
          </w:tcPr>
          <w:p w:rsidR="00F24F45" w:rsidRDefault="00F24F45" w:rsidP="00695808"/>
        </w:tc>
        <w:tc>
          <w:tcPr>
            <w:tcW w:w="1260" w:type="dxa"/>
          </w:tcPr>
          <w:p w:rsidR="00F24F45" w:rsidRDefault="00F24F45" w:rsidP="00695808"/>
        </w:tc>
        <w:tc>
          <w:tcPr>
            <w:tcW w:w="1087" w:type="dxa"/>
          </w:tcPr>
          <w:p w:rsidR="00F24F45" w:rsidRDefault="00F24F45" w:rsidP="00695808"/>
        </w:tc>
      </w:tr>
    </w:tbl>
    <w:p w:rsidR="00F24F45" w:rsidRDefault="00F24F45" w:rsidP="00F24F45"/>
    <w:p w:rsidR="00F24F45" w:rsidRDefault="00F24F45" w:rsidP="00F24F45">
      <w:r>
        <w:rPr>
          <w:b/>
          <w:i/>
        </w:rPr>
        <w:t>Ghi chú:</w:t>
      </w:r>
      <w:r>
        <w:t xml:space="preserve"> Kinh phí cho hoạt động bảo vệ môi trường bao gồm: chi đầu tư trang thiết bị, thông tin, tuyên truyền, trả lương cho nhân lực bảo vệ môi trường…</w:t>
      </w:r>
    </w:p>
    <w:p w:rsidR="00F24F45" w:rsidRDefault="00F24F45" w:rsidP="00F24F45">
      <w:r>
        <w:lastRenderedPageBreak/>
        <w:t xml:space="preserve">Thí dụ năm 2014 tổng kinh phí bảo vệ môi trường là 200 triệu đồng, trong đó có 100 triệu đồng từ nguồn ngân sách nhà nước, 50 triệu đồng từ nguồn </w:t>
      </w:r>
      <w:proofErr w:type="gramStart"/>
      <w:r>
        <w:t>thu</w:t>
      </w:r>
      <w:proofErr w:type="gramEnd"/>
      <w:r>
        <w:t xml:space="preserve"> của đơn vị, 50 triệu đồng từ nguồn xã hội hóa. Tương tự, trình bày cho các năm tiếp </w:t>
      </w:r>
      <w:proofErr w:type="gramStart"/>
      <w:r>
        <w:t>theo</w:t>
      </w:r>
      <w:proofErr w:type="gramEnd"/>
      <w:r>
        <w:t>.</w:t>
      </w:r>
    </w:p>
    <w:p w:rsidR="00F24F45" w:rsidRPr="00400A6B" w:rsidRDefault="00811B83" w:rsidP="00F24F45">
      <w:pPr>
        <w:spacing w:before="120" w:after="120"/>
        <w:rPr>
          <w:b/>
        </w:rPr>
      </w:pPr>
      <w:r>
        <w:rPr>
          <w:b/>
        </w:rPr>
        <w:t>7</w:t>
      </w:r>
      <w:r w:rsidR="00F24F45" w:rsidRPr="0030076B">
        <w:rPr>
          <w:b/>
        </w:rPr>
        <w:t>. Đảm bảo nhân lực cho hoạt động bảo vệ môi trường</w:t>
      </w:r>
    </w:p>
    <w:tbl>
      <w:tblPr>
        <w:tblW w:w="8719" w:type="dxa"/>
        <w:jc w:val="center"/>
        <w:tblInd w:w="-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3"/>
        <w:gridCol w:w="1276"/>
        <w:gridCol w:w="3011"/>
        <w:gridCol w:w="1750"/>
        <w:gridCol w:w="1299"/>
      </w:tblGrid>
      <w:tr w:rsidR="00F24F45" w:rsidTr="00F24F45">
        <w:trPr>
          <w:jc w:val="center"/>
        </w:trPr>
        <w:tc>
          <w:tcPr>
            <w:tcW w:w="5670" w:type="dxa"/>
            <w:gridSpan w:val="3"/>
            <w:vAlign w:val="center"/>
          </w:tcPr>
          <w:p w:rsidR="00F24F45" w:rsidRPr="00F24F45" w:rsidRDefault="00F24F45" w:rsidP="00F24F45">
            <w:pPr>
              <w:jc w:val="center"/>
              <w:rPr>
                <w:b/>
              </w:rPr>
            </w:pPr>
            <w:r w:rsidRPr="00F24F45">
              <w:rPr>
                <w:b/>
              </w:rPr>
              <w:t>Có bộ phận chuyên trách</w:t>
            </w:r>
          </w:p>
          <w:p w:rsidR="00F24F45" w:rsidRPr="00F24F45" w:rsidRDefault="00F24F45" w:rsidP="00F24F45">
            <w:pPr>
              <w:jc w:val="center"/>
              <w:rPr>
                <w:b/>
              </w:rPr>
            </w:pPr>
            <w:r w:rsidRPr="00F24F45">
              <w:rPr>
                <w:b/>
              </w:rPr>
              <w:t>bảo vệ môi trường</w:t>
            </w:r>
            <w:r w:rsidR="00D26A4E">
              <w:rPr>
                <w:b/>
              </w:rPr>
              <w:t xml:space="preserve">                                   </w:t>
            </w:r>
          </w:p>
        </w:tc>
        <w:tc>
          <w:tcPr>
            <w:tcW w:w="3049" w:type="dxa"/>
            <w:gridSpan w:val="2"/>
            <w:vAlign w:val="center"/>
          </w:tcPr>
          <w:p w:rsidR="00F24F45" w:rsidRPr="00F24F45" w:rsidRDefault="00F24F45" w:rsidP="00F24F45">
            <w:pPr>
              <w:jc w:val="center"/>
              <w:rPr>
                <w:b/>
              </w:rPr>
            </w:pPr>
            <w:r w:rsidRPr="00F24F45">
              <w:rPr>
                <w:b/>
              </w:rPr>
              <w:t>Bộ phận vệ sinh môi trường</w:t>
            </w:r>
          </w:p>
        </w:tc>
      </w:tr>
      <w:tr w:rsidR="00F24F45" w:rsidTr="00F24F45">
        <w:trPr>
          <w:jc w:val="center"/>
        </w:trPr>
        <w:tc>
          <w:tcPr>
            <w:tcW w:w="1383" w:type="dxa"/>
            <w:vAlign w:val="center"/>
          </w:tcPr>
          <w:p w:rsidR="00F24F45" w:rsidRPr="00F24F45" w:rsidRDefault="00F24F45" w:rsidP="00F24F45">
            <w:pPr>
              <w:jc w:val="center"/>
              <w:rPr>
                <w:i/>
              </w:rPr>
            </w:pPr>
            <w:r w:rsidRPr="00F24F45">
              <w:rPr>
                <w:i/>
              </w:rPr>
              <w:t>Có</w:t>
            </w:r>
          </w:p>
        </w:tc>
        <w:tc>
          <w:tcPr>
            <w:tcW w:w="1276" w:type="dxa"/>
            <w:vAlign w:val="center"/>
          </w:tcPr>
          <w:p w:rsidR="00F24F45" w:rsidRPr="00F24F45" w:rsidRDefault="00F24F45" w:rsidP="00F24F45">
            <w:pPr>
              <w:jc w:val="center"/>
              <w:rPr>
                <w:i/>
              </w:rPr>
            </w:pPr>
            <w:r w:rsidRPr="00F24F45">
              <w:rPr>
                <w:i/>
              </w:rPr>
              <w:t>Không</w:t>
            </w:r>
          </w:p>
        </w:tc>
        <w:tc>
          <w:tcPr>
            <w:tcW w:w="3011" w:type="dxa"/>
            <w:vAlign w:val="center"/>
          </w:tcPr>
          <w:p w:rsidR="00F24F45" w:rsidRPr="00F24F45" w:rsidRDefault="00F24F45" w:rsidP="00F24F45">
            <w:pPr>
              <w:jc w:val="center"/>
              <w:rPr>
                <w:i/>
              </w:rPr>
            </w:pPr>
            <w:r w:rsidRPr="00F24F45">
              <w:rPr>
                <w:i/>
              </w:rPr>
              <w:t xml:space="preserve">Nhân lực chuyên trách </w:t>
            </w:r>
          </w:p>
          <w:p w:rsidR="00F24F45" w:rsidRPr="00F24F45" w:rsidRDefault="00F24F45" w:rsidP="00F24F45">
            <w:pPr>
              <w:jc w:val="center"/>
              <w:rPr>
                <w:i/>
              </w:rPr>
            </w:pPr>
            <w:r w:rsidRPr="00F24F45">
              <w:rPr>
                <w:i/>
              </w:rPr>
              <w:t>(số người)</w:t>
            </w:r>
          </w:p>
        </w:tc>
        <w:tc>
          <w:tcPr>
            <w:tcW w:w="1750" w:type="dxa"/>
            <w:vAlign w:val="center"/>
          </w:tcPr>
          <w:p w:rsidR="00F24F45" w:rsidRPr="00F24F45" w:rsidRDefault="00F24F45" w:rsidP="00F24F45">
            <w:pPr>
              <w:jc w:val="center"/>
              <w:rPr>
                <w:i/>
              </w:rPr>
            </w:pPr>
            <w:r w:rsidRPr="00F24F45">
              <w:rPr>
                <w:i/>
              </w:rPr>
              <w:t>Có</w:t>
            </w:r>
          </w:p>
        </w:tc>
        <w:tc>
          <w:tcPr>
            <w:tcW w:w="1299" w:type="dxa"/>
            <w:vAlign w:val="center"/>
          </w:tcPr>
          <w:p w:rsidR="00F24F45" w:rsidRPr="00F24F45" w:rsidRDefault="00F24F45" w:rsidP="00F24F45">
            <w:pPr>
              <w:jc w:val="center"/>
              <w:rPr>
                <w:i/>
                <w:lang w:val="it-IT"/>
              </w:rPr>
            </w:pPr>
            <w:r w:rsidRPr="00F24F45">
              <w:rPr>
                <w:i/>
                <w:lang w:val="it-IT"/>
              </w:rPr>
              <w:t>Không</w:t>
            </w:r>
          </w:p>
        </w:tc>
      </w:tr>
      <w:tr w:rsidR="00F24F45" w:rsidTr="00F24F45">
        <w:trPr>
          <w:jc w:val="center"/>
        </w:trPr>
        <w:tc>
          <w:tcPr>
            <w:tcW w:w="1383" w:type="dxa"/>
          </w:tcPr>
          <w:p w:rsidR="00F24F45" w:rsidRDefault="00F24F45" w:rsidP="00695808"/>
        </w:tc>
        <w:tc>
          <w:tcPr>
            <w:tcW w:w="1276" w:type="dxa"/>
          </w:tcPr>
          <w:p w:rsidR="00F24F45" w:rsidRDefault="00F24F45" w:rsidP="00695808"/>
        </w:tc>
        <w:tc>
          <w:tcPr>
            <w:tcW w:w="3011" w:type="dxa"/>
          </w:tcPr>
          <w:p w:rsidR="00F24F45" w:rsidRDefault="00F24F45" w:rsidP="00695808"/>
        </w:tc>
        <w:tc>
          <w:tcPr>
            <w:tcW w:w="1750" w:type="dxa"/>
          </w:tcPr>
          <w:p w:rsidR="00F24F45" w:rsidRDefault="00F24F45" w:rsidP="00695808"/>
        </w:tc>
        <w:tc>
          <w:tcPr>
            <w:tcW w:w="1299" w:type="dxa"/>
          </w:tcPr>
          <w:p w:rsidR="00F24F45" w:rsidRDefault="00F24F45" w:rsidP="00695808"/>
        </w:tc>
      </w:tr>
    </w:tbl>
    <w:p w:rsidR="00F24F45" w:rsidRDefault="00F24F45" w:rsidP="00F24F45">
      <w:pPr>
        <w:spacing w:before="20" w:after="20"/>
        <w:rPr>
          <w:sz w:val="12"/>
        </w:rPr>
      </w:pPr>
    </w:p>
    <w:p w:rsidR="00F24F45" w:rsidRPr="00AE22DB" w:rsidRDefault="00811B83" w:rsidP="00F24F45">
      <w:pPr>
        <w:spacing w:before="80" w:after="80" w:line="264" w:lineRule="auto"/>
        <w:rPr>
          <w:b/>
        </w:rPr>
      </w:pPr>
      <w:r>
        <w:rPr>
          <w:b/>
        </w:rPr>
        <w:t>8</w:t>
      </w:r>
      <w:r w:rsidR="00F24F45" w:rsidRPr="00AE22DB">
        <w:rPr>
          <w:b/>
        </w:rPr>
        <w:t>. Các giải thưởng có liên quan đến công tác bảo vệ môi trường (nếu có):</w:t>
      </w:r>
    </w:p>
    <w:p w:rsidR="00F24F45" w:rsidRPr="00AE22DB" w:rsidRDefault="00811B83" w:rsidP="00F24F45">
      <w:pPr>
        <w:spacing w:before="80" w:after="80" w:line="264" w:lineRule="auto"/>
        <w:rPr>
          <w:b/>
        </w:rPr>
      </w:pPr>
      <w:r>
        <w:rPr>
          <w:b/>
        </w:rPr>
        <w:t>9</w:t>
      </w:r>
      <w:r w:rsidR="00F24F45" w:rsidRPr="00AE22DB">
        <w:rPr>
          <w:b/>
        </w:rPr>
        <w:t>. Các hoạt động bảo vệ môi trường có liên quan khác tại cơ sở (nếu có).</w:t>
      </w:r>
    </w:p>
    <w:p w:rsidR="00124585" w:rsidRPr="00BB5842" w:rsidRDefault="00124585" w:rsidP="00041EE4">
      <w:pPr>
        <w:spacing w:before="80" w:after="80" w:line="264" w:lineRule="auto"/>
        <w:rPr>
          <w:b/>
          <w:sz w:val="28"/>
          <w:szCs w:val="28"/>
        </w:rPr>
      </w:pPr>
    </w:p>
    <w:sectPr w:rsidR="00124585" w:rsidRPr="00BB5842" w:rsidSect="00896915">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3BC"/>
    <w:multiLevelType w:val="hybridMultilevel"/>
    <w:tmpl w:val="D460172A"/>
    <w:lvl w:ilvl="0" w:tplc="1756A0F2">
      <w:start w:val="1"/>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BF78F2"/>
    <w:multiLevelType w:val="hybridMultilevel"/>
    <w:tmpl w:val="2690E3E0"/>
    <w:lvl w:ilvl="0" w:tplc="A45272C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9C09A2"/>
    <w:multiLevelType w:val="hybridMultilevel"/>
    <w:tmpl w:val="997C9DF0"/>
    <w:lvl w:ilvl="0" w:tplc="E7568E7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842"/>
    <w:rsid w:val="00013627"/>
    <w:rsid w:val="00041EE4"/>
    <w:rsid w:val="00045DA0"/>
    <w:rsid w:val="00087C5C"/>
    <w:rsid w:val="000B6797"/>
    <w:rsid w:val="00124585"/>
    <w:rsid w:val="00140ABA"/>
    <w:rsid w:val="00176431"/>
    <w:rsid w:val="001D559C"/>
    <w:rsid w:val="00215F0A"/>
    <w:rsid w:val="00227B91"/>
    <w:rsid w:val="0026015C"/>
    <w:rsid w:val="00276365"/>
    <w:rsid w:val="002810AF"/>
    <w:rsid w:val="0028705B"/>
    <w:rsid w:val="002A66D1"/>
    <w:rsid w:val="0030076B"/>
    <w:rsid w:val="00322748"/>
    <w:rsid w:val="003821F3"/>
    <w:rsid w:val="00387FEB"/>
    <w:rsid w:val="003A1B16"/>
    <w:rsid w:val="003A79D2"/>
    <w:rsid w:val="003B443B"/>
    <w:rsid w:val="003C5CC8"/>
    <w:rsid w:val="003D0C5B"/>
    <w:rsid w:val="003E1133"/>
    <w:rsid w:val="003F089A"/>
    <w:rsid w:val="003F394D"/>
    <w:rsid w:val="00400A6B"/>
    <w:rsid w:val="00404F96"/>
    <w:rsid w:val="00441B2A"/>
    <w:rsid w:val="0044446B"/>
    <w:rsid w:val="004802E2"/>
    <w:rsid w:val="004B79D0"/>
    <w:rsid w:val="004E3B5E"/>
    <w:rsid w:val="00500D6D"/>
    <w:rsid w:val="00525F0F"/>
    <w:rsid w:val="005304AE"/>
    <w:rsid w:val="00547BD7"/>
    <w:rsid w:val="005A1B2E"/>
    <w:rsid w:val="00626215"/>
    <w:rsid w:val="0062708B"/>
    <w:rsid w:val="00652E90"/>
    <w:rsid w:val="00664E1A"/>
    <w:rsid w:val="00686A4C"/>
    <w:rsid w:val="00691E06"/>
    <w:rsid w:val="006C50C5"/>
    <w:rsid w:val="006D31BE"/>
    <w:rsid w:val="006E6AFA"/>
    <w:rsid w:val="007146D0"/>
    <w:rsid w:val="00757876"/>
    <w:rsid w:val="00791DBC"/>
    <w:rsid w:val="00794C50"/>
    <w:rsid w:val="007C78A1"/>
    <w:rsid w:val="007D12DE"/>
    <w:rsid w:val="007D6F89"/>
    <w:rsid w:val="007F0842"/>
    <w:rsid w:val="00802DF1"/>
    <w:rsid w:val="00811B83"/>
    <w:rsid w:val="00814180"/>
    <w:rsid w:val="00816093"/>
    <w:rsid w:val="008660ED"/>
    <w:rsid w:val="008764F5"/>
    <w:rsid w:val="00896915"/>
    <w:rsid w:val="008A7DC1"/>
    <w:rsid w:val="008C5030"/>
    <w:rsid w:val="008C5688"/>
    <w:rsid w:val="008D2CB6"/>
    <w:rsid w:val="00901AB8"/>
    <w:rsid w:val="009221E3"/>
    <w:rsid w:val="009315A4"/>
    <w:rsid w:val="009327A1"/>
    <w:rsid w:val="00974259"/>
    <w:rsid w:val="00992141"/>
    <w:rsid w:val="009A6321"/>
    <w:rsid w:val="009B30AB"/>
    <w:rsid w:val="009B4CCC"/>
    <w:rsid w:val="009B78F4"/>
    <w:rsid w:val="00A25456"/>
    <w:rsid w:val="00A47084"/>
    <w:rsid w:val="00A71B12"/>
    <w:rsid w:val="00AA0D2E"/>
    <w:rsid w:val="00AA23A0"/>
    <w:rsid w:val="00AB3730"/>
    <w:rsid w:val="00AC1660"/>
    <w:rsid w:val="00B10528"/>
    <w:rsid w:val="00B42120"/>
    <w:rsid w:val="00B67BAD"/>
    <w:rsid w:val="00BA4317"/>
    <w:rsid w:val="00BB5842"/>
    <w:rsid w:val="00BD33D5"/>
    <w:rsid w:val="00BD6AA5"/>
    <w:rsid w:val="00BE208F"/>
    <w:rsid w:val="00BF0144"/>
    <w:rsid w:val="00C16256"/>
    <w:rsid w:val="00C162A1"/>
    <w:rsid w:val="00C9477A"/>
    <w:rsid w:val="00CD100F"/>
    <w:rsid w:val="00CF1A31"/>
    <w:rsid w:val="00CF32DA"/>
    <w:rsid w:val="00D26A4E"/>
    <w:rsid w:val="00D752B7"/>
    <w:rsid w:val="00D92EF6"/>
    <w:rsid w:val="00E23EF2"/>
    <w:rsid w:val="00E32CF4"/>
    <w:rsid w:val="00E64F1B"/>
    <w:rsid w:val="00E74788"/>
    <w:rsid w:val="00ED5824"/>
    <w:rsid w:val="00EF2642"/>
    <w:rsid w:val="00F24F45"/>
    <w:rsid w:val="00F75F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4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842"/>
    <w:pPr>
      <w:ind w:left="720"/>
      <w:contextualSpacing/>
    </w:pPr>
  </w:style>
  <w:style w:type="character" w:styleId="Hyperlink">
    <w:name w:val="Hyperlink"/>
    <w:basedOn w:val="DefaultParagraphFont"/>
    <w:uiPriority w:val="99"/>
    <w:rsid w:val="00322748"/>
    <w:rPr>
      <w:rFonts w:cs="Times New Roman"/>
      <w:color w:val="0000FF"/>
      <w:u w:val="single"/>
    </w:rPr>
  </w:style>
  <w:style w:type="table" w:styleId="TableGrid">
    <w:name w:val="Table Grid"/>
    <w:basedOn w:val="TableNormal"/>
    <w:uiPriority w:val="99"/>
    <w:rsid w:val="0081418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s.sdl@thuathienhue.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UBND TỈNH THỪA THIÊN HUẾ         </dc:title>
  <dc:subject/>
  <dc:creator>hp</dc:creator>
  <cp:keywords/>
  <dc:description/>
  <cp:lastModifiedBy>hp</cp:lastModifiedBy>
  <cp:revision>20</cp:revision>
  <cp:lastPrinted>2017-03-28T01:44:00Z</cp:lastPrinted>
  <dcterms:created xsi:type="dcterms:W3CDTF">2017-03-27T09:44:00Z</dcterms:created>
  <dcterms:modified xsi:type="dcterms:W3CDTF">2017-03-30T08:20:00Z</dcterms:modified>
</cp:coreProperties>
</file>