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47" w:rsidRPr="00CF5038" w:rsidRDefault="00AB1947" w:rsidP="00C12220">
      <w:pPr>
        <w:rPr>
          <w:rFonts w:ascii="Times New Roman" w:hAnsi="Times New Roman"/>
          <w:sz w:val="28"/>
          <w:szCs w:val="28"/>
          <w:lang w:val="de-DE"/>
        </w:rPr>
      </w:pPr>
      <w:r w:rsidRPr="00CF5038">
        <w:rPr>
          <w:rFonts w:ascii="Times New Roman" w:hAnsi="Times New Roman"/>
          <w:b/>
          <w:sz w:val="28"/>
          <w:szCs w:val="28"/>
          <w:lang w:val="de-DE"/>
        </w:rPr>
        <w:t>DỰ</w:t>
      </w:r>
      <w:r w:rsidR="004A7242" w:rsidRPr="00CF5038">
        <w:rPr>
          <w:rFonts w:ascii="Times New Roman" w:hAnsi="Times New Roman"/>
          <w:b/>
          <w:sz w:val="28"/>
          <w:szCs w:val="28"/>
          <w:lang w:val="de-DE"/>
        </w:rPr>
        <w:t xml:space="preserve"> ÁN 4</w:t>
      </w:r>
      <w:r w:rsidRPr="00CF5038">
        <w:rPr>
          <w:rFonts w:ascii="Times New Roman" w:hAnsi="Times New Roman"/>
          <w:b/>
          <w:sz w:val="28"/>
          <w:szCs w:val="28"/>
          <w:lang w:val="de-DE"/>
        </w:rPr>
        <w:t xml:space="preserve">: KHÁCH </w:t>
      </w:r>
      <w:r w:rsidR="0028343C" w:rsidRPr="00CF5038">
        <w:rPr>
          <w:rFonts w:ascii="Times New Roman" w:hAnsi="Times New Roman"/>
          <w:b/>
          <w:sz w:val="28"/>
          <w:szCs w:val="28"/>
          <w:lang w:val="de-DE"/>
        </w:rPr>
        <w:t xml:space="preserve">SẠN </w:t>
      </w:r>
      <w:r w:rsidRPr="00CF5038">
        <w:rPr>
          <w:rFonts w:ascii="Times New Roman" w:hAnsi="Times New Roman"/>
          <w:b/>
          <w:sz w:val="28"/>
          <w:szCs w:val="28"/>
          <w:lang w:val="de-DE"/>
        </w:rPr>
        <w:t>CAO</w:t>
      </w:r>
      <w:r w:rsidR="0028343C" w:rsidRPr="00CF5038">
        <w:rPr>
          <w:rFonts w:ascii="Times New Roman" w:hAnsi="Times New Roman"/>
          <w:b/>
          <w:sz w:val="28"/>
          <w:szCs w:val="28"/>
          <w:lang w:val="de-DE"/>
        </w:rPr>
        <w:t xml:space="preserve"> CẤP</w:t>
      </w:r>
      <w:r w:rsidRPr="00CF5038">
        <w:rPr>
          <w:rFonts w:ascii="Times New Roman" w:hAnsi="Times New Roman"/>
          <w:b/>
          <w:sz w:val="28"/>
          <w:szCs w:val="28"/>
          <w:lang w:val="de-DE"/>
        </w:rPr>
        <w:t xml:space="preserve"> NGUYỄN TRƯỜNG TỘ</w:t>
      </w:r>
    </w:p>
    <w:p w:rsidR="00AB1947" w:rsidRPr="00CF5038" w:rsidRDefault="00AB1947" w:rsidP="00AB1947">
      <w:pPr>
        <w:spacing w:after="160" w:line="256" w:lineRule="auto"/>
        <w:ind w:firstLine="567"/>
        <w:jc w:val="both"/>
        <w:rPr>
          <w:rFonts w:ascii="Times New Roman" w:hAnsi="Times New Roman"/>
          <w:spacing w:val="-6"/>
          <w:sz w:val="28"/>
          <w:szCs w:val="28"/>
          <w:lang w:val="de-DE"/>
        </w:rPr>
      </w:pPr>
      <w:r w:rsidRPr="00CF5038">
        <w:rPr>
          <w:rFonts w:ascii="Times New Roman" w:hAnsi="Times New Roman"/>
          <w:b/>
          <w:spacing w:val="-6"/>
          <w:sz w:val="28"/>
          <w:szCs w:val="28"/>
          <w:lang w:val="de-DE"/>
        </w:rPr>
        <w:t xml:space="preserve">1. Tên dự án: </w:t>
      </w:r>
      <w:r w:rsidRPr="00CF5038">
        <w:rPr>
          <w:rFonts w:ascii="Times New Roman" w:hAnsi="Times New Roman"/>
          <w:spacing w:val="-6"/>
          <w:sz w:val="28"/>
          <w:szCs w:val="28"/>
          <w:lang w:val="de-DE"/>
        </w:rPr>
        <w:t xml:space="preserve">Khách sạn cao </w:t>
      </w:r>
      <w:r w:rsidR="0028343C" w:rsidRPr="00CF5038">
        <w:rPr>
          <w:rFonts w:ascii="Times New Roman" w:hAnsi="Times New Roman"/>
          <w:spacing w:val="-6"/>
          <w:sz w:val="28"/>
          <w:szCs w:val="28"/>
          <w:lang w:val="de-DE"/>
        </w:rPr>
        <w:t xml:space="preserve">cấp </w:t>
      </w:r>
      <w:r w:rsidRPr="00CF5038">
        <w:rPr>
          <w:rFonts w:ascii="Times New Roman" w:hAnsi="Times New Roman"/>
          <w:spacing w:val="-6"/>
          <w:sz w:val="28"/>
          <w:szCs w:val="28"/>
          <w:lang w:val="de-DE"/>
        </w:rPr>
        <w:t>Nguyễn Trường Tộ.</w:t>
      </w:r>
    </w:p>
    <w:p w:rsidR="00AB1947" w:rsidRPr="00CF5038" w:rsidRDefault="00AB1947" w:rsidP="00AB1947">
      <w:pPr>
        <w:ind w:firstLine="567"/>
        <w:jc w:val="both"/>
        <w:rPr>
          <w:rFonts w:ascii="Times New Roman" w:hAnsi="Times New Roman"/>
          <w:sz w:val="28"/>
          <w:szCs w:val="28"/>
          <w:lang w:val="nl-NL"/>
        </w:rPr>
      </w:pPr>
      <w:r w:rsidRPr="00CF5038">
        <w:rPr>
          <w:rFonts w:ascii="Times New Roman" w:hAnsi="Times New Roman"/>
          <w:b/>
          <w:sz w:val="28"/>
          <w:szCs w:val="28"/>
          <w:lang w:val="nl-NL"/>
        </w:rPr>
        <w:t xml:space="preserve">2. Địa điểm: </w:t>
      </w:r>
      <w:r w:rsidRPr="00CF5038">
        <w:rPr>
          <w:rFonts w:ascii="Times New Roman" w:hAnsi="Times New Roman"/>
          <w:sz w:val="28"/>
          <w:szCs w:val="28"/>
          <w:lang w:val="nl-NL"/>
        </w:rPr>
        <w:t xml:space="preserve">khu đất tại 02 Nguyễn Trường Tộ - </w:t>
      </w:r>
      <w:r w:rsidR="00236DD0" w:rsidRPr="00CF5038">
        <w:rPr>
          <w:rFonts w:ascii="Times New Roman" w:hAnsi="Times New Roman"/>
          <w:sz w:val="28"/>
          <w:szCs w:val="28"/>
          <w:lang w:val="nl-NL"/>
        </w:rPr>
        <w:t>35, 37</w:t>
      </w:r>
      <w:r w:rsidRPr="00CF5038">
        <w:rPr>
          <w:rFonts w:ascii="Times New Roman" w:hAnsi="Times New Roman"/>
          <w:sz w:val="28"/>
          <w:szCs w:val="28"/>
          <w:lang w:val="nl-NL"/>
        </w:rPr>
        <w:t xml:space="preserve"> Nguyễn Huệ (Sở Xây dựng, Sở Du lịch cũ, Ban Quả</w:t>
      </w:r>
      <w:r w:rsidR="00022AE4">
        <w:rPr>
          <w:rFonts w:ascii="Times New Roman" w:hAnsi="Times New Roman"/>
          <w:sz w:val="28"/>
          <w:szCs w:val="28"/>
          <w:lang w:val="nl-NL"/>
        </w:rPr>
        <w:t>n lý Khu kinh tế, công nghiệp</w:t>
      </w:r>
      <w:r w:rsidRPr="00CF5038">
        <w:rPr>
          <w:rFonts w:ascii="Times New Roman" w:hAnsi="Times New Roman"/>
          <w:sz w:val="28"/>
          <w:szCs w:val="28"/>
          <w:lang w:val="nl-NL"/>
        </w:rPr>
        <w:t xml:space="preserve"> tỉnh), phường Vĩnh Ninh, thành phố Huế.</w:t>
      </w:r>
    </w:p>
    <w:p w:rsidR="00AB1947" w:rsidRPr="00CF5038" w:rsidRDefault="00CD7B3C" w:rsidP="00AB1947">
      <w:pPr>
        <w:jc w:val="both"/>
        <w:rPr>
          <w:rFonts w:ascii="Times New Roman" w:hAnsi="Times New Roman"/>
          <w:sz w:val="28"/>
          <w:szCs w:val="28"/>
          <w:lang w:val="nl-NL"/>
        </w:rPr>
      </w:pPr>
      <w:bookmarkStart w:id="0" w:name="_GoBack"/>
      <w:r w:rsidRPr="00CF5038">
        <w:rPr>
          <w:rFonts w:ascii="Times New Roman" w:eastAsia="Times New Roman" w:hAnsi="Times New Roman" w:cs="Times New Roman"/>
          <w:noProof/>
          <w:sz w:val="28"/>
          <w:szCs w:val="28"/>
        </w:rPr>
        <w:drawing>
          <wp:inline distT="0" distB="0" distL="0" distR="0" wp14:anchorId="0FE86772" wp14:editId="61D54CC4">
            <wp:extent cx="5940425" cy="4250633"/>
            <wp:effectExtent l="0" t="0" r="3175" b="0"/>
            <wp:docPr id="3" name="Picture 3" descr="C:\Users\Administrator\Downloads\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250633"/>
                    </a:xfrm>
                    <a:prstGeom prst="rect">
                      <a:avLst/>
                    </a:prstGeom>
                    <a:noFill/>
                    <a:ln>
                      <a:noFill/>
                    </a:ln>
                  </pic:spPr>
                </pic:pic>
              </a:graphicData>
            </a:graphic>
          </wp:inline>
        </w:drawing>
      </w:r>
      <w:bookmarkEnd w:id="0"/>
    </w:p>
    <w:p w:rsidR="00AB1947" w:rsidRPr="00CF5038" w:rsidRDefault="00AB1947" w:rsidP="00AB1947">
      <w:pPr>
        <w:spacing w:before="120" w:after="0" w:line="360" w:lineRule="exact"/>
        <w:ind w:firstLine="567"/>
        <w:jc w:val="both"/>
        <w:rPr>
          <w:rFonts w:ascii="Times New Roman" w:eastAsia="Times New Roman" w:hAnsi="Times New Roman"/>
          <w:sz w:val="28"/>
          <w:szCs w:val="28"/>
          <w:lang w:val="nl-NL"/>
        </w:rPr>
      </w:pPr>
      <w:r w:rsidRPr="00CF5038">
        <w:rPr>
          <w:rFonts w:ascii="Times New Roman" w:hAnsi="Times New Roman"/>
          <w:b/>
          <w:sz w:val="28"/>
          <w:szCs w:val="28"/>
          <w:lang w:val="nl-NL"/>
        </w:rPr>
        <w:t>3. Diện tích:</w:t>
      </w:r>
      <w:r w:rsidRPr="00CF5038">
        <w:rPr>
          <w:rFonts w:ascii="Times New Roman" w:hAnsi="Times New Roman"/>
          <w:sz w:val="28"/>
          <w:szCs w:val="28"/>
          <w:lang w:val="nl-NL"/>
        </w:rPr>
        <w:t xml:space="preserve"> Khoảng 5.200 m</w:t>
      </w:r>
      <w:r w:rsidRPr="00CF5038">
        <w:rPr>
          <w:rFonts w:ascii="Times New Roman" w:hAnsi="Times New Roman"/>
          <w:sz w:val="28"/>
          <w:szCs w:val="28"/>
          <w:vertAlign w:val="superscript"/>
          <w:lang w:val="nl-NL"/>
        </w:rPr>
        <w:t xml:space="preserve">2 </w:t>
      </w:r>
    </w:p>
    <w:p w:rsidR="00AB1947" w:rsidRPr="00CF5038" w:rsidRDefault="00AB1947" w:rsidP="00AB1947">
      <w:pPr>
        <w:shd w:val="clear" w:color="auto" w:fill="FFFFFF"/>
        <w:spacing w:before="120" w:after="0" w:line="360" w:lineRule="exact"/>
        <w:ind w:firstLine="567"/>
        <w:jc w:val="both"/>
        <w:rPr>
          <w:rFonts w:ascii="Times New Roman" w:hAnsi="Times New Roman"/>
          <w:bCs/>
          <w:sz w:val="28"/>
          <w:szCs w:val="28"/>
          <w:lang w:val="de-DE"/>
        </w:rPr>
      </w:pPr>
      <w:r w:rsidRPr="00CF5038">
        <w:rPr>
          <w:rFonts w:ascii="Times New Roman" w:eastAsia="Times New Roman" w:hAnsi="Times New Roman"/>
          <w:b/>
          <w:sz w:val="28"/>
          <w:szCs w:val="28"/>
          <w:lang w:val="de-DE"/>
        </w:rPr>
        <w:t>4.</w:t>
      </w:r>
      <w:r w:rsidRPr="00CF5038">
        <w:rPr>
          <w:rFonts w:ascii="Times New Roman" w:eastAsia="Times New Roman" w:hAnsi="Times New Roman"/>
          <w:b/>
          <w:sz w:val="28"/>
          <w:szCs w:val="28"/>
          <w:lang w:val="vi-VN"/>
        </w:rPr>
        <w:t xml:space="preserve"> </w:t>
      </w:r>
      <w:r w:rsidRPr="00CF5038">
        <w:rPr>
          <w:rFonts w:ascii="Times New Roman" w:eastAsia="Times New Roman" w:hAnsi="Times New Roman"/>
          <w:b/>
          <w:sz w:val="28"/>
          <w:szCs w:val="28"/>
          <w:lang w:val="nl-NL"/>
        </w:rPr>
        <w:t>H</w:t>
      </w:r>
      <w:r w:rsidRPr="00CF5038">
        <w:rPr>
          <w:rFonts w:ascii="Times New Roman" w:eastAsia="Times New Roman" w:hAnsi="Times New Roman"/>
          <w:b/>
          <w:sz w:val="28"/>
          <w:szCs w:val="28"/>
          <w:lang w:val="vi-VN"/>
        </w:rPr>
        <w:t>iện trạng khu đất:</w:t>
      </w:r>
      <w:r w:rsidRPr="00CF5038">
        <w:rPr>
          <w:rFonts w:ascii="Times New Roman" w:eastAsia="Times New Roman" w:hAnsi="Times New Roman"/>
          <w:sz w:val="28"/>
          <w:szCs w:val="28"/>
          <w:lang w:val="vi-VN"/>
        </w:rPr>
        <w:t xml:space="preserve"> </w:t>
      </w:r>
      <w:r w:rsidRPr="00CF5038">
        <w:rPr>
          <w:rFonts w:ascii="Times New Roman" w:hAnsi="Times New Roman"/>
          <w:sz w:val="28"/>
          <w:szCs w:val="28"/>
          <w:lang w:val="nl-NL"/>
        </w:rPr>
        <w:t>Đất trụ sở cơ quan</w:t>
      </w:r>
      <w:r w:rsidRPr="00CF5038">
        <w:rPr>
          <w:rFonts w:ascii="Times New Roman" w:hAnsi="Times New Roman"/>
          <w:bCs/>
          <w:sz w:val="28"/>
          <w:szCs w:val="28"/>
          <w:lang w:val="de-DE"/>
        </w:rPr>
        <w:t xml:space="preserve"> bao gồm </w:t>
      </w:r>
      <w:r w:rsidRPr="00CF5038">
        <w:rPr>
          <w:rFonts w:ascii="Times New Roman" w:hAnsi="Times New Roman"/>
          <w:sz w:val="28"/>
          <w:szCs w:val="28"/>
          <w:lang w:val="nl-NL"/>
        </w:rPr>
        <w:t>Sở Xây dựng, Sở Du lịch cũ, Ban Quản lý Khu kinh tế Công nghiệp tỉnh</w:t>
      </w:r>
      <w:r w:rsidRPr="00CF5038">
        <w:rPr>
          <w:rFonts w:ascii="Times New Roman" w:hAnsi="Times New Roman"/>
          <w:bCs/>
          <w:sz w:val="28"/>
          <w:szCs w:val="28"/>
          <w:lang w:val="de-DE"/>
        </w:rPr>
        <w:t>.</w:t>
      </w:r>
    </w:p>
    <w:p w:rsidR="00AB1947" w:rsidRPr="00CF5038" w:rsidRDefault="00AB1947" w:rsidP="00AB1947">
      <w:pPr>
        <w:widowControl w:val="0"/>
        <w:shd w:val="clear" w:color="auto" w:fill="FFFFFF"/>
        <w:spacing w:before="120" w:after="0" w:line="360" w:lineRule="exact"/>
        <w:ind w:firstLine="567"/>
        <w:jc w:val="both"/>
        <w:rPr>
          <w:rFonts w:ascii="Times New Roman" w:hAnsi="Times New Roman"/>
          <w:bCs/>
          <w:sz w:val="28"/>
          <w:szCs w:val="28"/>
          <w:lang w:val="de-DE"/>
        </w:rPr>
      </w:pPr>
      <w:r w:rsidRPr="00CF5038">
        <w:rPr>
          <w:rFonts w:ascii="Times New Roman" w:hAnsi="Times New Roman"/>
          <w:i/>
          <w:sz w:val="28"/>
          <w:szCs w:val="28"/>
          <w:lang w:val="de-DE"/>
        </w:rPr>
        <w:t xml:space="preserve">* Tại cơ sở nhà đất số Số 02 Nguyễn Trường Tộ, thành phố Huế: </w:t>
      </w:r>
      <w:r w:rsidRPr="00CF5038">
        <w:rPr>
          <w:rFonts w:ascii="Times New Roman" w:hAnsi="Times New Roman"/>
          <w:sz w:val="28"/>
          <w:szCs w:val="28"/>
          <w:lang w:val="de-DE"/>
        </w:rPr>
        <w:t>Sở Xây dựng đang sử dụng, diện tích 2.447m</w:t>
      </w:r>
      <w:r w:rsidRPr="00CF5038">
        <w:rPr>
          <w:rFonts w:ascii="Times New Roman" w:hAnsi="Times New Roman"/>
          <w:sz w:val="28"/>
          <w:szCs w:val="28"/>
          <w:vertAlign w:val="superscript"/>
          <w:lang w:val="de-DE"/>
        </w:rPr>
        <w:t>2</w:t>
      </w:r>
      <w:r w:rsidRPr="00CF5038">
        <w:rPr>
          <w:rFonts w:ascii="Times New Roman" w:hAnsi="Times New Roman"/>
          <w:sz w:val="28"/>
          <w:szCs w:val="28"/>
          <w:lang w:val="de-DE"/>
        </w:rPr>
        <w:t xml:space="preserve">  với 11 phòng làm việc, 02 phòng họp và 01 hội trường, với số lượng nhân viên là 48 người. </w:t>
      </w:r>
    </w:p>
    <w:p w:rsidR="00AB1947" w:rsidRPr="00CF5038" w:rsidRDefault="00AB1947" w:rsidP="00AB1947">
      <w:pPr>
        <w:widowControl w:val="0"/>
        <w:shd w:val="clear" w:color="auto" w:fill="FFFFFF"/>
        <w:spacing w:before="120" w:after="0" w:line="360" w:lineRule="exact"/>
        <w:ind w:firstLine="567"/>
        <w:jc w:val="both"/>
        <w:rPr>
          <w:rFonts w:ascii="Times New Roman" w:hAnsi="Times New Roman"/>
          <w:bCs/>
          <w:sz w:val="28"/>
          <w:szCs w:val="28"/>
          <w:lang w:val="de-DE"/>
        </w:rPr>
      </w:pPr>
      <w:r w:rsidRPr="00CF5038">
        <w:rPr>
          <w:rFonts w:ascii="Times New Roman" w:hAnsi="Times New Roman"/>
          <w:i/>
          <w:sz w:val="28"/>
          <w:szCs w:val="28"/>
          <w:lang w:val="de-DE"/>
        </w:rPr>
        <w:t xml:space="preserve">* Tại cơ sở nhà đất số </w:t>
      </w:r>
      <w:r w:rsidR="005D796D" w:rsidRPr="00CF5038">
        <w:rPr>
          <w:rFonts w:ascii="Times New Roman" w:hAnsi="Times New Roman"/>
          <w:i/>
          <w:sz w:val="28"/>
          <w:szCs w:val="28"/>
          <w:lang w:val="de-DE"/>
        </w:rPr>
        <w:t>35</w:t>
      </w:r>
      <w:r w:rsidRPr="00CF5038">
        <w:rPr>
          <w:rFonts w:ascii="Times New Roman" w:hAnsi="Times New Roman"/>
          <w:i/>
          <w:sz w:val="28"/>
          <w:szCs w:val="28"/>
          <w:lang w:val="de-DE"/>
        </w:rPr>
        <w:t xml:space="preserve"> Nguyễn Huệ, thành phố Huế: </w:t>
      </w:r>
      <w:r w:rsidRPr="00CF5038">
        <w:rPr>
          <w:rFonts w:ascii="Times New Roman" w:hAnsi="Times New Roman"/>
          <w:sz w:val="28"/>
          <w:szCs w:val="28"/>
          <w:lang w:val="de-DE"/>
        </w:rPr>
        <w:t>Là trụ sở cũ của Sở Du lịch, hiện đang bỏ trống, không có nhu cầu sử dụng, có diện tích đất 1.271,9 m</w:t>
      </w:r>
      <w:r w:rsidRPr="00CF5038">
        <w:rPr>
          <w:rFonts w:ascii="Times New Roman" w:hAnsi="Times New Roman"/>
          <w:sz w:val="28"/>
          <w:szCs w:val="28"/>
          <w:vertAlign w:val="superscript"/>
          <w:lang w:val="de-DE"/>
        </w:rPr>
        <w:t>2</w:t>
      </w:r>
      <w:r w:rsidRPr="00CF5038">
        <w:rPr>
          <w:rFonts w:ascii="Times New Roman" w:hAnsi="Times New Roman"/>
          <w:sz w:val="28"/>
          <w:szCs w:val="28"/>
          <w:lang w:val="de-DE"/>
        </w:rPr>
        <w:t xml:space="preserve"> gồm 3 khối nhà văn phòng làm việc có diện tích xây dựng là 984 m</w:t>
      </w:r>
      <w:r w:rsidRPr="00CF5038">
        <w:rPr>
          <w:rFonts w:ascii="Times New Roman" w:hAnsi="Times New Roman"/>
          <w:sz w:val="28"/>
          <w:szCs w:val="28"/>
          <w:vertAlign w:val="superscript"/>
          <w:lang w:val="de-DE"/>
        </w:rPr>
        <w:t>2</w:t>
      </w:r>
      <w:r w:rsidRPr="00CF5038">
        <w:rPr>
          <w:rFonts w:ascii="Times New Roman" w:hAnsi="Times New Roman"/>
          <w:sz w:val="28"/>
          <w:szCs w:val="28"/>
          <w:lang w:val="de-DE"/>
        </w:rPr>
        <w:t>.</w:t>
      </w:r>
    </w:p>
    <w:p w:rsidR="00AB1947" w:rsidRPr="00CF5038" w:rsidRDefault="00AB1947" w:rsidP="00AB1947">
      <w:pPr>
        <w:widowControl w:val="0"/>
        <w:shd w:val="clear" w:color="auto" w:fill="FFFFFF"/>
        <w:spacing w:before="120" w:after="0" w:line="360" w:lineRule="exact"/>
        <w:ind w:firstLine="567"/>
        <w:jc w:val="both"/>
        <w:rPr>
          <w:rFonts w:ascii="Times New Roman" w:hAnsi="Times New Roman"/>
          <w:bCs/>
          <w:sz w:val="28"/>
          <w:szCs w:val="28"/>
          <w:lang w:val="de-DE"/>
        </w:rPr>
      </w:pPr>
      <w:r w:rsidRPr="00CF5038">
        <w:rPr>
          <w:rFonts w:ascii="Times New Roman" w:hAnsi="Times New Roman"/>
          <w:i/>
          <w:sz w:val="28"/>
          <w:szCs w:val="28"/>
          <w:lang w:val="de-DE"/>
        </w:rPr>
        <w:t xml:space="preserve">* Tại cơ sở nhà đất số </w:t>
      </w:r>
      <w:r w:rsidR="005D796D" w:rsidRPr="00CF5038">
        <w:rPr>
          <w:rFonts w:ascii="Times New Roman" w:hAnsi="Times New Roman"/>
          <w:i/>
          <w:sz w:val="28"/>
          <w:szCs w:val="28"/>
          <w:lang w:val="de-DE"/>
        </w:rPr>
        <w:t>37</w:t>
      </w:r>
      <w:r w:rsidRPr="00CF5038">
        <w:rPr>
          <w:rFonts w:ascii="Times New Roman" w:hAnsi="Times New Roman"/>
          <w:i/>
          <w:sz w:val="28"/>
          <w:szCs w:val="28"/>
          <w:lang w:val="de-DE"/>
        </w:rPr>
        <w:t xml:space="preserve"> Nguyễn Huệ, thành phố Huế:</w:t>
      </w:r>
      <w:r w:rsidRPr="00CF5038">
        <w:rPr>
          <w:rFonts w:ascii="Times New Roman" w:hAnsi="Times New Roman"/>
          <w:bCs/>
          <w:sz w:val="28"/>
          <w:szCs w:val="28"/>
          <w:lang w:val="de-DE"/>
        </w:rPr>
        <w:t xml:space="preserve"> B</w:t>
      </w:r>
      <w:r w:rsidRPr="00CF5038">
        <w:rPr>
          <w:rFonts w:ascii="Times New Roman" w:hAnsi="Times New Roman"/>
          <w:sz w:val="28"/>
          <w:szCs w:val="28"/>
          <w:lang w:val="de-DE"/>
        </w:rPr>
        <w:t>an quản lý Khu Kinh tế, công nghiệp tỉnh: đang sử dụng, diện tích sàn 10.635,3m</w:t>
      </w:r>
      <w:r w:rsidRPr="00CF5038">
        <w:rPr>
          <w:rFonts w:ascii="Times New Roman" w:hAnsi="Times New Roman"/>
          <w:sz w:val="28"/>
          <w:szCs w:val="28"/>
          <w:vertAlign w:val="superscript"/>
          <w:lang w:val="de-DE"/>
        </w:rPr>
        <w:t>2</w:t>
      </w:r>
      <w:r w:rsidRPr="00CF5038">
        <w:rPr>
          <w:rFonts w:ascii="Times New Roman" w:hAnsi="Times New Roman"/>
          <w:sz w:val="28"/>
          <w:szCs w:val="28"/>
          <w:lang w:val="de-DE"/>
        </w:rPr>
        <w:t xml:space="preserve"> với 14 phòng làm việc, 02 hội trường với số lượng nhân sự là 89 người.</w:t>
      </w:r>
    </w:p>
    <w:p w:rsidR="00AB1947" w:rsidRPr="00CF5038" w:rsidRDefault="00AB1947" w:rsidP="0028343C">
      <w:pPr>
        <w:widowControl w:val="0"/>
        <w:shd w:val="clear" w:color="auto" w:fill="FFFFFF"/>
        <w:spacing w:before="120" w:after="0" w:line="360" w:lineRule="exact"/>
        <w:ind w:firstLine="567"/>
        <w:jc w:val="both"/>
        <w:rPr>
          <w:rFonts w:ascii="Times New Roman" w:hAnsi="Times New Roman"/>
          <w:b/>
          <w:sz w:val="28"/>
          <w:szCs w:val="28"/>
          <w:lang w:val="de-DE"/>
        </w:rPr>
      </w:pPr>
      <w:r w:rsidRPr="00CF5038">
        <w:rPr>
          <w:rFonts w:ascii="Times New Roman" w:hAnsi="Times New Roman"/>
          <w:b/>
          <w:sz w:val="28"/>
          <w:szCs w:val="28"/>
          <w:lang w:val="de-DE"/>
        </w:rPr>
        <w:lastRenderedPageBreak/>
        <w:t xml:space="preserve">5. Mục tiêu đầu tư: </w:t>
      </w:r>
      <w:r w:rsidRPr="00CF5038">
        <w:rPr>
          <w:rFonts w:ascii="Times New Roman" w:eastAsia="Times New Roman" w:hAnsi="Times New Roman"/>
          <w:sz w:val="28"/>
          <w:szCs w:val="28"/>
          <w:lang w:val="vi-VN"/>
        </w:rPr>
        <w:t xml:space="preserve">Xây dựng </w:t>
      </w:r>
      <w:r w:rsidRPr="00CF5038">
        <w:rPr>
          <w:rFonts w:ascii="Times New Roman" w:eastAsia="Times New Roman" w:hAnsi="Times New Roman"/>
          <w:sz w:val="28"/>
          <w:szCs w:val="28"/>
          <w:lang w:val="de-DE"/>
        </w:rPr>
        <w:t>k</w:t>
      </w:r>
      <w:r w:rsidRPr="00CF5038">
        <w:rPr>
          <w:rFonts w:ascii="Times New Roman" w:eastAsia="Times New Roman" w:hAnsi="Times New Roman"/>
          <w:sz w:val="28"/>
          <w:szCs w:val="28"/>
          <w:lang w:val="vi-VN"/>
        </w:rPr>
        <w:t xml:space="preserve">hách sạn </w:t>
      </w:r>
      <w:r w:rsidRPr="00CF5038">
        <w:rPr>
          <w:rFonts w:ascii="Times New Roman" w:eastAsia="Times New Roman" w:hAnsi="Times New Roman"/>
          <w:sz w:val="28"/>
          <w:szCs w:val="28"/>
          <w:lang w:val="de-DE"/>
        </w:rPr>
        <w:t xml:space="preserve">4-5 sao, bổ sung thêm một thiết chế có thương hiệu đẳng cấp quốc tế trên địa bàn tỉnh để thúc đẩy phát triển du lịch; </w:t>
      </w:r>
    </w:p>
    <w:p w:rsidR="00AB1947" w:rsidRPr="00CF5038" w:rsidRDefault="00AB1947" w:rsidP="00AB1947">
      <w:pPr>
        <w:widowControl w:val="0"/>
        <w:spacing w:before="120" w:after="0" w:line="360" w:lineRule="exact"/>
        <w:ind w:firstLine="567"/>
        <w:jc w:val="both"/>
        <w:rPr>
          <w:rFonts w:ascii="Times New Roman" w:eastAsia="Times New Roman" w:hAnsi="Times New Roman"/>
          <w:sz w:val="28"/>
          <w:szCs w:val="28"/>
          <w:shd w:val="clear" w:color="auto" w:fill="FFFFFF"/>
          <w:lang w:val="nl-NL"/>
        </w:rPr>
      </w:pPr>
      <w:r w:rsidRPr="00CF5038">
        <w:rPr>
          <w:rFonts w:ascii="Times New Roman" w:hAnsi="Times New Roman"/>
          <w:b/>
          <w:sz w:val="28"/>
          <w:szCs w:val="28"/>
          <w:lang w:val="nl-NL"/>
        </w:rPr>
        <w:t xml:space="preserve">6. Sự thuận lợi của địa điểm dự án: </w:t>
      </w:r>
      <w:r w:rsidRPr="00CF5038">
        <w:rPr>
          <w:rFonts w:ascii="Times New Roman" w:eastAsia="Times New Roman" w:hAnsi="Times New Roman"/>
          <w:sz w:val="28"/>
          <w:szCs w:val="28"/>
          <w:shd w:val="clear" w:color="auto" w:fill="FFFFFF"/>
          <w:lang w:val="nl-NL"/>
        </w:rPr>
        <w:t>là khu đất trung tâm thành phố, có vị trí địa lý đắc địa, gần Trung tâm Festival Huế, giao với trục đường Nguyễn Huệ tập trung hệ thống các khách sạn cao cấp của thành phố Huế, gần khu vực đường Lê Lợi, trường Quốc Học, rất gần sông Hương.</w:t>
      </w:r>
    </w:p>
    <w:p w:rsidR="00AB1947" w:rsidRDefault="00AB1947" w:rsidP="00AB1947">
      <w:pPr>
        <w:spacing w:before="120" w:after="0" w:line="360" w:lineRule="exact"/>
        <w:ind w:firstLine="567"/>
        <w:jc w:val="both"/>
        <w:rPr>
          <w:rFonts w:ascii="Times New Roman" w:eastAsia="Times New Roman" w:hAnsi="Times New Roman"/>
          <w:sz w:val="28"/>
          <w:szCs w:val="28"/>
          <w:lang w:val="nl-NL"/>
        </w:rPr>
      </w:pPr>
      <w:r w:rsidRPr="00CF5038">
        <w:rPr>
          <w:rFonts w:ascii="Times New Roman" w:eastAsia="Times New Roman" w:hAnsi="Times New Roman"/>
          <w:b/>
          <w:sz w:val="28"/>
          <w:szCs w:val="28"/>
          <w:lang w:val="nl-NL"/>
        </w:rPr>
        <w:t>7. Hình thức lựa chọn nhà đầu tư:</w:t>
      </w:r>
      <w:r w:rsidRPr="00CF5038">
        <w:rPr>
          <w:rFonts w:ascii="Times New Roman" w:eastAsia="Times New Roman" w:hAnsi="Times New Roman"/>
          <w:sz w:val="28"/>
          <w:szCs w:val="28"/>
          <w:lang w:val="nl-NL"/>
        </w:rPr>
        <w:t xml:space="preserve"> bán tài sản trên đất và chuyển nhượng quyền sử dụng đất theo hình thức đấu giá. </w:t>
      </w:r>
    </w:p>
    <w:p w:rsidR="00FF2B7C" w:rsidRPr="00FF2B7C" w:rsidRDefault="00FF2B7C" w:rsidP="00FA27AC">
      <w:pPr>
        <w:widowControl w:val="0"/>
        <w:spacing w:before="120" w:after="0"/>
        <w:ind w:firstLine="567"/>
        <w:jc w:val="both"/>
        <w:rPr>
          <w:rFonts w:ascii="Times New Roman" w:hAnsi="Times New Roman"/>
          <w:sz w:val="28"/>
          <w:szCs w:val="28"/>
          <w:lang w:val="nl-NL"/>
        </w:rPr>
      </w:pPr>
      <w:r>
        <w:rPr>
          <w:rFonts w:ascii="Times New Roman" w:hAnsi="Times New Roman"/>
          <w:sz w:val="28"/>
          <w:szCs w:val="28"/>
          <w:lang w:val="nl-NL"/>
        </w:rPr>
        <w:t xml:space="preserve">Đơn vị tổ chức </w:t>
      </w:r>
      <w:r w:rsidR="003A3F83">
        <w:rPr>
          <w:rFonts w:ascii="Times New Roman" w:hAnsi="Times New Roman"/>
          <w:sz w:val="28"/>
          <w:szCs w:val="28"/>
          <w:lang w:val="nl-NL"/>
        </w:rPr>
        <w:t>thực hiện bán đấu giá</w:t>
      </w:r>
      <w:r>
        <w:rPr>
          <w:rFonts w:ascii="Times New Roman" w:hAnsi="Times New Roman"/>
          <w:sz w:val="28"/>
          <w:szCs w:val="28"/>
          <w:lang w:val="nl-NL"/>
        </w:rPr>
        <w:t>: Trung tâm phát triển quỹ đất tỉnh.</w:t>
      </w:r>
    </w:p>
    <w:p w:rsidR="00AB1947" w:rsidRPr="00CF5038" w:rsidRDefault="00AB1947" w:rsidP="00FA27AC">
      <w:pPr>
        <w:spacing w:after="0" w:line="360" w:lineRule="exact"/>
        <w:ind w:firstLine="567"/>
        <w:jc w:val="both"/>
        <w:rPr>
          <w:rFonts w:ascii="Times New Roman" w:eastAsia="Times New Roman" w:hAnsi="Times New Roman"/>
          <w:sz w:val="28"/>
          <w:szCs w:val="28"/>
          <w:lang w:val="nl-NL"/>
        </w:rPr>
      </w:pPr>
      <w:r w:rsidRPr="00CF5038">
        <w:rPr>
          <w:rFonts w:ascii="Times New Roman" w:hAnsi="Times New Roman"/>
          <w:b/>
          <w:sz w:val="28"/>
          <w:szCs w:val="28"/>
          <w:lang w:val="nl-NL"/>
        </w:rPr>
        <w:t>8. Hình thức đầu tư:</w:t>
      </w:r>
      <w:r w:rsidRPr="00CF5038">
        <w:rPr>
          <w:rFonts w:ascii="Times New Roman" w:hAnsi="Times New Roman"/>
          <w:sz w:val="28"/>
          <w:szCs w:val="28"/>
          <w:lang w:val="nl-NL"/>
        </w:rPr>
        <w:t xml:space="preserve"> đầu tư trong nước hoặc đầu tư trực tiếp nước ngoài.</w:t>
      </w:r>
    </w:p>
    <w:p w:rsidR="00AB1947" w:rsidRPr="00CF5038" w:rsidRDefault="00AB1947" w:rsidP="00AB1947">
      <w:pPr>
        <w:shd w:val="clear" w:color="auto" w:fill="FFFFFF"/>
        <w:spacing w:before="120" w:after="0" w:line="360" w:lineRule="exact"/>
        <w:ind w:firstLine="567"/>
        <w:jc w:val="both"/>
        <w:rPr>
          <w:rFonts w:ascii="Times New Roman" w:eastAsia="Times New Roman" w:hAnsi="Times New Roman"/>
          <w:sz w:val="28"/>
          <w:szCs w:val="28"/>
          <w:lang w:val="vi-VN"/>
        </w:rPr>
      </w:pPr>
      <w:r w:rsidRPr="00CF5038">
        <w:rPr>
          <w:rFonts w:ascii="Times New Roman" w:eastAsia="Times New Roman" w:hAnsi="Times New Roman"/>
          <w:b/>
          <w:sz w:val="28"/>
          <w:szCs w:val="28"/>
          <w:lang w:val="nl-NL"/>
        </w:rPr>
        <w:t>9</w:t>
      </w:r>
      <w:r w:rsidRPr="00CF5038">
        <w:rPr>
          <w:rFonts w:ascii="Times New Roman" w:eastAsia="Times New Roman" w:hAnsi="Times New Roman"/>
          <w:b/>
          <w:sz w:val="28"/>
          <w:szCs w:val="28"/>
          <w:lang w:val="vi-VN"/>
        </w:rPr>
        <w:t xml:space="preserve">. Tiêu chí lựa chọn nhà đầu tư: </w:t>
      </w:r>
      <w:r w:rsidRPr="00CF5038">
        <w:rPr>
          <w:rFonts w:ascii="Times New Roman" w:eastAsia="Times New Roman" w:hAnsi="Times New Roman"/>
          <w:sz w:val="28"/>
          <w:szCs w:val="28"/>
          <w:lang w:val="vi-VN"/>
        </w:rPr>
        <w:t xml:space="preserve">Ngoài các điều kiện, quy định chung về điều kiện tham gia đấu giá phù hợp với các quy định hiện hành, nhà đầu tư đăng ký tham gia đấu giá phải đảm bảo một số tiêu chí như sau: </w:t>
      </w:r>
    </w:p>
    <w:p w:rsidR="00AB1947" w:rsidRPr="00CF5038" w:rsidRDefault="00AB1947" w:rsidP="0028343C">
      <w:pPr>
        <w:spacing w:before="120" w:after="0" w:line="360" w:lineRule="exact"/>
        <w:ind w:firstLine="567"/>
        <w:jc w:val="both"/>
        <w:rPr>
          <w:rFonts w:ascii="Times New Roman" w:hAnsi="Times New Roman"/>
          <w:b/>
          <w:sz w:val="28"/>
          <w:szCs w:val="28"/>
          <w:lang w:val="vi-VN"/>
        </w:rPr>
      </w:pPr>
      <w:r w:rsidRPr="00CF5038">
        <w:rPr>
          <w:rFonts w:ascii="Times New Roman" w:hAnsi="Times New Roman"/>
          <w:b/>
          <w:sz w:val="28"/>
          <w:szCs w:val="28"/>
          <w:lang w:val="vi-VN"/>
        </w:rPr>
        <w:t xml:space="preserve">9.1. Quy mô, tính chất dự án: </w:t>
      </w:r>
      <w:r w:rsidRPr="00CF5038">
        <w:rPr>
          <w:rFonts w:ascii="Times New Roman" w:hAnsi="Times New Roman"/>
          <w:sz w:val="28"/>
          <w:szCs w:val="28"/>
          <w:lang w:val="vi-VN"/>
        </w:rPr>
        <w:t>xây dựng khách sạn cao cấp đạt tiêu chuẩ</w:t>
      </w:r>
      <w:r w:rsidR="0028343C" w:rsidRPr="00CF5038">
        <w:rPr>
          <w:rFonts w:ascii="Times New Roman" w:hAnsi="Times New Roman"/>
          <w:sz w:val="28"/>
          <w:szCs w:val="28"/>
          <w:lang w:val="vi-VN"/>
        </w:rPr>
        <w:t>n 4-5 sao</w:t>
      </w:r>
      <w:r w:rsidR="0028343C" w:rsidRPr="00CF5038">
        <w:rPr>
          <w:rFonts w:ascii="Times New Roman" w:hAnsi="Times New Roman"/>
          <w:sz w:val="28"/>
          <w:szCs w:val="28"/>
        </w:rPr>
        <w:t>,</w:t>
      </w:r>
      <w:r w:rsidRPr="00CF5038">
        <w:rPr>
          <w:rFonts w:ascii="Times New Roman" w:hAnsi="Times New Roman"/>
          <w:sz w:val="28"/>
          <w:szCs w:val="28"/>
          <w:lang w:val="vi-VN"/>
        </w:rPr>
        <w:t xml:space="preserve"> tại thời điểm nộp hồ sơ, phương án kiến trúc đã cơ bản hoàn thành; ngôn ngữ kiến trúc sáng tạo về chất liệu và hình khối công trình trên cơ sở kết hợp những hình ảnh mang tính đặc trưng của Huế, đảm bảo hài hòa với các công trình lân cận, tạo điểm nhấn cho khu vực. </w:t>
      </w:r>
    </w:p>
    <w:p w:rsidR="00AB1947" w:rsidRPr="00CF5038" w:rsidRDefault="00AB1947" w:rsidP="0028343C">
      <w:pPr>
        <w:spacing w:before="120" w:after="0" w:line="360" w:lineRule="exact"/>
        <w:ind w:firstLine="567"/>
        <w:jc w:val="both"/>
        <w:rPr>
          <w:rFonts w:ascii="Times New Roman" w:hAnsi="Times New Roman"/>
          <w:b/>
          <w:sz w:val="28"/>
          <w:szCs w:val="28"/>
          <w:lang w:val="vi-VN"/>
        </w:rPr>
      </w:pPr>
      <w:r w:rsidRPr="00CF5038">
        <w:rPr>
          <w:rFonts w:ascii="Times New Roman" w:hAnsi="Times New Roman"/>
          <w:b/>
          <w:sz w:val="28"/>
          <w:szCs w:val="28"/>
          <w:lang w:val="vi-VN"/>
        </w:rPr>
        <w:t xml:space="preserve">9.2. Tổng mức đầu tư dự án: </w:t>
      </w:r>
      <w:r w:rsidRPr="00CF5038">
        <w:rPr>
          <w:rFonts w:ascii="Times New Roman" w:hAnsi="Times New Roman"/>
          <w:sz w:val="28"/>
          <w:szCs w:val="28"/>
          <w:lang w:val="vi-VN"/>
        </w:rPr>
        <w:t>tối thiểu 500 tỷ đồng</w:t>
      </w:r>
      <w:r w:rsidRPr="00CF5038">
        <w:rPr>
          <w:rFonts w:ascii="Times New Roman" w:hAnsi="Times New Roman"/>
          <w:sz w:val="28"/>
          <w:szCs w:val="28"/>
        </w:rPr>
        <w:t xml:space="preserve"> (chưa kể tiền thuê đất</w:t>
      </w:r>
      <w:r w:rsidR="009369C0">
        <w:rPr>
          <w:rFonts w:ascii="Times New Roman" w:hAnsi="Times New Roman"/>
          <w:sz w:val="28"/>
          <w:szCs w:val="28"/>
        </w:rPr>
        <w:t xml:space="preserve"> và tiền tài sản trên đất</w:t>
      </w:r>
      <w:r w:rsidRPr="00CF5038">
        <w:rPr>
          <w:rFonts w:ascii="Times New Roman" w:hAnsi="Times New Roman"/>
          <w:sz w:val="28"/>
          <w:szCs w:val="28"/>
        </w:rPr>
        <w:t>)</w:t>
      </w:r>
      <w:r w:rsidRPr="00CF5038">
        <w:rPr>
          <w:rFonts w:ascii="Times New Roman" w:hAnsi="Times New Roman"/>
          <w:sz w:val="28"/>
          <w:szCs w:val="28"/>
          <w:lang w:val="vi-VN"/>
        </w:rPr>
        <w:t>.</w:t>
      </w:r>
    </w:p>
    <w:p w:rsidR="00F9133C" w:rsidRPr="00CF5038" w:rsidRDefault="00AB1947" w:rsidP="00AB1947">
      <w:pPr>
        <w:spacing w:before="120" w:after="0" w:line="360" w:lineRule="exact"/>
        <w:ind w:firstLine="567"/>
        <w:jc w:val="both"/>
        <w:rPr>
          <w:rFonts w:ascii="Times New Roman" w:hAnsi="Times New Roman"/>
          <w:sz w:val="28"/>
          <w:szCs w:val="28"/>
        </w:rPr>
      </w:pPr>
      <w:r w:rsidRPr="00CF5038">
        <w:rPr>
          <w:rFonts w:ascii="Times New Roman" w:hAnsi="Times New Roman"/>
          <w:b/>
          <w:sz w:val="28"/>
          <w:szCs w:val="28"/>
          <w:lang w:val="vi-VN"/>
        </w:rPr>
        <w:t xml:space="preserve">9.3. Tiến độ thực hiện dự án: </w:t>
      </w:r>
      <w:r w:rsidR="00FA27AC" w:rsidRPr="00CF5038">
        <w:rPr>
          <w:rFonts w:ascii="Times New Roman" w:hAnsi="Times New Roman"/>
          <w:sz w:val="28"/>
          <w:szCs w:val="28"/>
        </w:rPr>
        <w:t xml:space="preserve">không quá </w:t>
      </w:r>
      <w:r w:rsidR="00C04E94">
        <w:rPr>
          <w:rFonts w:ascii="Times New Roman" w:hAnsi="Times New Roman"/>
          <w:sz w:val="28"/>
          <w:szCs w:val="28"/>
        </w:rPr>
        <w:t>30</w:t>
      </w:r>
      <w:r w:rsidR="00FA27AC">
        <w:rPr>
          <w:rFonts w:ascii="Times New Roman" w:hAnsi="Times New Roman"/>
          <w:sz w:val="28"/>
          <w:szCs w:val="28"/>
        </w:rPr>
        <w:t xml:space="preserve"> tháng kể từ ngày hoàn tất thủ tục cấp phép xây dựng và các thủ tục khác có liên quan </w:t>
      </w:r>
      <w:r w:rsidR="00FA27AC" w:rsidRPr="00DC482A">
        <w:rPr>
          <w:rFonts w:ascii="Times New Roman" w:hAnsi="Times New Roman"/>
          <w:i/>
          <w:sz w:val="28"/>
          <w:szCs w:val="28"/>
        </w:rPr>
        <w:t>(tổng thời gian thực hiện dự</w:t>
      </w:r>
      <w:r w:rsidR="00C04E94">
        <w:rPr>
          <w:rFonts w:ascii="Times New Roman" w:hAnsi="Times New Roman"/>
          <w:i/>
          <w:sz w:val="28"/>
          <w:szCs w:val="28"/>
        </w:rPr>
        <w:t xml:space="preserve"> án không quá</w:t>
      </w:r>
      <w:r w:rsidR="009D1056">
        <w:rPr>
          <w:rFonts w:ascii="Times New Roman" w:hAnsi="Times New Roman"/>
          <w:i/>
          <w:sz w:val="28"/>
          <w:szCs w:val="28"/>
        </w:rPr>
        <w:t xml:space="preserve"> 48 </w:t>
      </w:r>
      <w:r w:rsidR="00FA27AC" w:rsidRPr="00DC482A">
        <w:rPr>
          <w:rFonts w:ascii="Times New Roman" w:hAnsi="Times New Roman"/>
          <w:i/>
          <w:sz w:val="28"/>
          <w:szCs w:val="28"/>
        </w:rPr>
        <w:t>tháng kể từ thời điểm bàn giao đất).</w:t>
      </w:r>
    </w:p>
    <w:p w:rsidR="00AB1947" w:rsidRPr="00454A96" w:rsidRDefault="00AB1947" w:rsidP="00AB1947">
      <w:pPr>
        <w:spacing w:before="120" w:after="0" w:line="360" w:lineRule="exact"/>
        <w:ind w:firstLine="567"/>
        <w:jc w:val="both"/>
      </w:pPr>
      <w:r w:rsidRPr="00CF5038">
        <w:rPr>
          <w:rFonts w:ascii="Times New Roman" w:hAnsi="Times New Roman"/>
          <w:b/>
          <w:sz w:val="28"/>
          <w:szCs w:val="28"/>
          <w:lang w:val="vi-VN"/>
        </w:rPr>
        <w:t>9.4. Thời hạn thuê đất:</w:t>
      </w:r>
      <w:r w:rsidRPr="00CF5038">
        <w:rPr>
          <w:rFonts w:ascii="Times New Roman" w:hAnsi="Times New Roman"/>
          <w:sz w:val="28"/>
          <w:szCs w:val="28"/>
          <w:lang w:val="vi-VN"/>
        </w:rPr>
        <w:t xml:space="preserve"> tối đa 50 năm. </w:t>
      </w:r>
    </w:p>
    <w:p w:rsidR="00AB1947" w:rsidRPr="00CF5038" w:rsidRDefault="00AB1947"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b/>
          <w:sz w:val="28"/>
          <w:szCs w:val="28"/>
          <w:lang w:val="nl-NL"/>
        </w:rPr>
        <w:t>9.5. Hình thức nộp tiền thuê đất:</w:t>
      </w:r>
      <w:r w:rsidR="00CF673F">
        <w:rPr>
          <w:rFonts w:ascii="Times New Roman" w:hAnsi="Times New Roman"/>
          <w:sz w:val="28"/>
          <w:szCs w:val="28"/>
          <w:lang w:val="nl-NL"/>
        </w:rPr>
        <w:t xml:space="preserve"> </w:t>
      </w:r>
      <w:r w:rsidRPr="00CF5038">
        <w:rPr>
          <w:rFonts w:ascii="Times New Roman" w:hAnsi="Times New Roman"/>
          <w:sz w:val="28"/>
          <w:szCs w:val="28"/>
          <w:lang w:val="nl-NL"/>
        </w:rPr>
        <w:t xml:space="preserve">một lần. </w:t>
      </w:r>
    </w:p>
    <w:p w:rsidR="00AB1947" w:rsidRPr="00CF5038" w:rsidRDefault="00AB1947" w:rsidP="00AB1947">
      <w:pPr>
        <w:spacing w:before="120" w:after="0" w:line="360" w:lineRule="exact"/>
        <w:ind w:firstLine="567"/>
        <w:jc w:val="both"/>
        <w:rPr>
          <w:rFonts w:ascii="Times New Roman" w:hAnsi="Times New Roman"/>
          <w:b/>
          <w:sz w:val="28"/>
          <w:szCs w:val="28"/>
          <w:lang w:val="nl-NL"/>
        </w:rPr>
      </w:pPr>
      <w:r w:rsidRPr="00CF5038">
        <w:rPr>
          <w:rFonts w:ascii="Times New Roman" w:hAnsi="Times New Roman"/>
          <w:b/>
          <w:sz w:val="28"/>
          <w:szCs w:val="28"/>
          <w:lang w:val="nl-NL"/>
        </w:rPr>
        <w:t xml:space="preserve">9.6. Năng lực tài chính của nhà đầu tư: </w:t>
      </w:r>
    </w:p>
    <w:p w:rsidR="00AB1947" w:rsidRPr="00CF5038" w:rsidRDefault="00AB1947" w:rsidP="00AB1947">
      <w:pPr>
        <w:spacing w:before="120" w:after="0" w:line="360" w:lineRule="exact"/>
        <w:ind w:firstLine="567"/>
        <w:jc w:val="both"/>
        <w:rPr>
          <w:rFonts w:ascii="Times New Roman" w:eastAsia="Times New Roman" w:hAnsi="Times New Roman"/>
          <w:sz w:val="28"/>
          <w:szCs w:val="28"/>
          <w:lang w:val="nl-NL"/>
        </w:rPr>
      </w:pPr>
      <w:r w:rsidRPr="00CF5038">
        <w:rPr>
          <w:rFonts w:ascii="Times New Roman" w:hAnsi="Times New Roman"/>
          <w:sz w:val="28"/>
          <w:szCs w:val="28"/>
          <w:lang w:val="nl-NL"/>
        </w:rPr>
        <w:t xml:space="preserve">9.6.1. Nhà đầu tư có tài sản ròng không thấp hơn 500 tỷ đồng thể hiện qua báo cáo thuyết minh năng lực tài chính kèm theo các tài liệu chứng minh hợp pháp khác. </w:t>
      </w:r>
      <w:r w:rsidRPr="00CF5038">
        <w:rPr>
          <w:rFonts w:ascii="Times New Roman" w:eastAsia="Times New Roman" w:hAnsi="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AB1947" w:rsidRPr="00CF5038" w:rsidRDefault="00AB1947" w:rsidP="00AB1947">
      <w:pPr>
        <w:spacing w:before="120" w:after="0" w:line="360" w:lineRule="exact"/>
        <w:ind w:firstLine="567"/>
        <w:jc w:val="both"/>
        <w:rPr>
          <w:rFonts w:ascii="Times New Roman" w:hAnsi="Times New Roman" w:cs="Times New Roman"/>
          <w:sz w:val="28"/>
          <w:szCs w:val="28"/>
        </w:rPr>
      </w:pPr>
      <w:r w:rsidRPr="00CF5038">
        <w:rPr>
          <w:rFonts w:ascii="Times New Roman" w:eastAsia="Calibri" w:hAnsi="Times New Roman" w:cs="Times New Roman"/>
          <w:sz w:val="28"/>
          <w:szCs w:val="28"/>
          <w:lang w:val="nl-NL"/>
        </w:rPr>
        <w:t xml:space="preserve">- </w:t>
      </w:r>
      <w:r w:rsidRPr="00CF5038">
        <w:rPr>
          <w:rFonts w:ascii="Times New Roman" w:hAnsi="Times New Roman" w:cs="Times New Roman"/>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CF5038">
        <w:rPr>
          <w:rFonts w:ascii="Times New Roman" w:hAnsi="Times New Roman" w:cs="Times New Roman"/>
          <w:sz w:val="28"/>
          <w:szCs w:val="28"/>
        </w:rPr>
        <w:t xml:space="preserve">có chứng thực </w:t>
      </w:r>
      <w:r w:rsidRPr="00CF5038">
        <w:rPr>
          <w:rFonts w:ascii="Times New Roman" w:hAnsi="Times New Roman" w:cs="Times New Roman"/>
          <w:sz w:val="28"/>
          <w:szCs w:val="28"/>
          <w:lang w:val="vi-VN"/>
        </w:rPr>
        <w:t xml:space="preserve">Báo cáo tài chính </w:t>
      </w:r>
      <w:r w:rsidRPr="00CF5038">
        <w:rPr>
          <w:rFonts w:ascii="Times New Roman" w:hAnsi="Times New Roman" w:cs="Times New Roman"/>
          <w:sz w:val="28"/>
          <w:szCs w:val="28"/>
          <w:lang w:val="vi-VN"/>
        </w:rPr>
        <w:lastRenderedPageBreak/>
        <w:t>0</w:t>
      </w:r>
      <w:r w:rsidRPr="00CF5038">
        <w:rPr>
          <w:rFonts w:ascii="Times New Roman" w:hAnsi="Times New Roman" w:cs="Times New Roman"/>
          <w:sz w:val="28"/>
          <w:szCs w:val="28"/>
        </w:rPr>
        <w:t>2</w:t>
      </w:r>
      <w:r w:rsidRPr="00CF5038">
        <w:rPr>
          <w:rFonts w:ascii="Times New Roman" w:hAnsi="Times New Roman" w:cs="Times New Roman"/>
          <w:sz w:val="28"/>
          <w:szCs w:val="28"/>
          <w:lang w:val="vi-VN"/>
        </w:rPr>
        <w:t xml:space="preserve"> năm gần nhất của nhà đầu tư</w:t>
      </w:r>
      <w:r w:rsidRPr="00CF5038">
        <w:rPr>
          <w:rFonts w:ascii="Times New Roman" w:hAnsi="Times New Roman" w:cs="Times New Roman"/>
          <w:sz w:val="28"/>
          <w:szCs w:val="28"/>
        </w:rPr>
        <w:t xml:space="preserve"> hoặc báo cáo tài chính có kiểm toán đối với nhà đầu tư thuộc đối tượng quy định phải nộp báo cáo có kiểm toán độc lập).</w:t>
      </w:r>
    </w:p>
    <w:p w:rsidR="00AB1947" w:rsidRPr="00CF5038" w:rsidRDefault="00AB1947" w:rsidP="00AB1947">
      <w:pPr>
        <w:spacing w:before="120" w:after="0" w:line="360" w:lineRule="exact"/>
        <w:ind w:firstLine="567"/>
        <w:jc w:val="both"/>
        <w:rPr>
          <w:rFonts w:ascii="Times New Roman" w:hAnsi="Times New Roman" w:cs="Times New Roman"/>
          <w:sz w:val="28"/>
          <w:szCs w:val="28"/>
        </w:rPr>
      </w:pPr>
      <w:r w:rsidRPr="00CF5038">
        <w:rPr>
          <w:rFonts w:ascii="Times New Roman" w:hAnsi="Times New Roman" w:cs="Times New Roman"/>
          <w:sz w:val="28"/>
          <w:szCs w:val="28"/>
          <w:lang w:val="nl-NL"/>
        </w:rPr>
        <w:t xml:space="preserve">- Nhà đầu tư có cam kết hỗ trợ tài chính </w:t>
      </w:r>
      <w:r w:rsidRPr="00CF5038">
        <w:rPr>
          <w:rFonts w:ascii="Times New Roman" w:hAnsi="Times New Roman" w:cs="Times New Roman"/>
          <w:sz w:val="28"/>
          <w:szCs w:val="28"/>
          <w:lang w:val="vi-VN"/>
        </w:rPr>
        <w:t>của tổ chức tài chính</w:t>
      </w:r>
      <w:r w:rsidRPr="00CF5038">
        <w:rPr>
          <w:rFonts w:ascii="Times New Roman" w:hAnsi="Times New Roman" w:cs="Times New Roman"/>
          <w:sz w:val="28"/>
          <w:szCs w:val="28"/>
          <w:lang w:val="nl-NL"/>
        </w:rPr>
        <w:t xml:space="preserve"> đối với phần nghĩa vụ tài chính thuộc trách nhiệm thu xếp của nhà đầu tư theo quy định</w:t>
      </w:r>
      <w:r w:rsidRPr="00CF5038">
        <w:rPr>
          <w:rFonts w:ascii="Times New Roman" w:hAnsi="Times New Roman" w:cs="Times New Roman"/>
          <w:sz w:val="28"/>
          <w:szCs w:val="28"/>
        </w:rPr>
        <w:t>.</w:t>
      </w:r>
    </w:p>
    <w:p w:rsidR="00AB1947" w:rsidRPr="00CF5038" w:rsidRDefault="00AB1947"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Đối với doanh nghiệp ngoài địa phương trúng đấu giá, khuyến khích thành lập doanh nghiệp tại địa phương để quản lý vận hành, khai thác và thực hiện các nghĩa vụ với địa phương sau khi dự án hoàn thành.</w:t>
      </w:r>
    </w:p>
    <w:p w:rsidR="00AB1947" w:rsidRPr="00CF5038" w:rsidRDefault="00AB1947"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9.6.2 Trường hợp doanh nghiệp thành lập mới tại địa phương (dưới 01 năm) để thực hiện dự án (chỉ áp dụng cho dự án thứ nhất): Nhà đầu tư có vốn điều lệ không thấp hơn 500 tỷ đồng, trong đó tối thiểu 20% thực góp bằng tiền đến thời điểm báo cáo.</w:t>
      </w:r>
    </w:p>
    <w:p w:rsidR="00AB1947" w:rsidRPr="00CF5038" w:rsidRDefault="00AB1947" w:rsidP="00AB1947">
      <w:pPr>
        <w:spacing w:before="120" w:after="0" w:line="360" w:lineRule="exact"/>
        <w:ind w:firstLine="567"/>
        <w:jc w:val="both"/>
        <w:rPr>
          <w:rFonts w:ascii="Times New Roman" w:hAnsi="Times New Roman" w:cs="Times New Roman"/>
          <w:sz w:val="28"/>
          <w:szCs w:val="28"/>
        </w:rPr>
      </w:pPr>
      <w:r w:rsidRPr="00CF5038">
        <w:rPr>
          <w:rFonts w:ascii="Times New Roman" w:hAnsi="Times New Roman" w:cs="Times New Roman"/>
          <w:sz w:val="28"/>
          <w:szCs w:val="28"/>
          <w:lang w:val="nl-NL"/>
        </w:rPr>
        <w:t xml:space="preserve">- Nhà đầu tư có cam kết hỗ trợ tài chính </w:t>
      </w:r>
      <w:r w:rsidRPr="00CF5038">
        <w:rPr>
          <w:rFonts w:ascii="Times New Roman" w:hAnsi="Times New Roman" w:cs="Times New Roman"/>
          <w:sz w:val="28"/>
          <w:szCs w:val="28"/>
          <w:lang w:val="vi-VN"/>
        </w:rPr>
        <w:t>của tổ chức tài chính</w:t>
      </w:r>
      <w:r w:rsidRPr="00CF5038">
        <w:rPr>
          <w:rFonts w:ascii="Times New Roman" w:hAnsi="Times New Roman" w:cs="Times New Roman"/>
          <w:sz w:val="28"/>
          <w:szCs w:val="28"/>
          <w:lang w:val="nl-NL"/>
        </w:rPr>
        <w:t xml:space="preserve"> đối với phần nghĩa vụ tài chính thuộc trách nhiệm thu xếp của nhà đầu tư theo quy định</w:t>
      </w:r>
      <w:r w:rsidRPr="00CF5038">
        <w:rPr>
          <w:rFonts w:ascii="Times New Roman" w:hAnsi="Times New Roman" w:cs="Times New Roman"/>
          <w:sz w:val="28"/>
          <w:szCs w:val="28"/>
        </w:rPr>
        <w:t>.</w:t>
      </w:r>
    </w:p>
    <w:p w:rsidR="00AB1947" w:rsidRPr="00CF5038" w:rsidRDefault="00AB1947"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b/>
          <w:sz w:val="28"/>
          <w:szCs w:val="28"/>
          <w:lang w:val="nl-NL"/>
        </w:rPr>
        <w:t>9.7. Tính khả thi, hiệu quả kinh tế của dự án:</w:t>
      </w:r>
      <w:r w:rsidRPr="00CF5038">
        <w:rPr>
          <w:rFonts w:ascii="Times New Roman" w:hAnsi="Times New Roman"/>
          <w:sz w:val="28"/>
          <w:szCs w:val="28"/>
          <w:lang w:val="nl-NL"/>
        </w:rPr>
        <w:t xml:space="preserve"> Dự án phải thể hiện tính hiệu quả kinh tế - xã hội (giải quyết việc làm cho lao động, nộp ngân sách, các chỉ số kinh tế hiệu quả, hiệu quả sử dụng đất cao, môi trường và các vấn đề liên quan khác theo quy định). </w:t>
      </w:r>
    </w:p>
    <w:p w:rsidR="00AB1947" w:rsidRPr="00CF5038" w:rsidRDefault="00AB1947" w:rsidP="00AB1947">
      <w:pPr>
        <w:spacing w:before="120" w:after="0" w:line="360" w:lineRule="exact"/>
        <w:ind w:firstLine="567"/>
        <w:jc w:val="both"/>
        <w:rPr>
          <w:rFonts w:ascii="Times New Roman" w:hAnsi="Times New Roman"/>
          <w:b/>
          <w:sz w:val="28"/>
          <w:szCs w:val="28"/>
          <w:lang w:val="nl-NL"/>
        </w:rPr>
      </w:pPr>
      <w:r w:rsidRPr="00CF5038">
        <w:rPr>
          <w:rFonts w:ascii="Times New Roman" w:hAnsi="Times New Roman"/>
          <w:b/>
          <w:sz w:val="28"/>
          <w:szCs w:val="28"/>
          <w:lang w:val="nl-NL"/>
        </w:rPr>
        <w:t xml:space="preserve">9.8. Năng lực, kinh nghiệm đầu tư: </w:t>
      </w:r>
    </w:p>
    <w:p w:rsidR="00AB1947" w:rsidRPr="00CF5038" w:rsidRDefault="0028343C"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xml:space="preserve">- </w:t>
      </w:r>
      <w:r w:rsidR="00AB1947" w:rsidRPr="00CF5038">
        <w:rPr>
          <w:rFonts w:ascii="Times New Roman" w:hAnsi="Times New Roman"/>
          <w:sz w:val="28"/>
          <w:szCs w:val="28"/>
          <w:lang w:val="nl-NL"/>
        </w:rPr>
        <w:t xml:space="preserve">Doanh nghiệp đã hoàn thành hoặc đang triển khai xây dựng tối thiểu 01 dự án du lịch-dịch vụ hoặc bất động sản có tổng mức đầu tư tối thiểu 500 tỷ đồng. </w:t>
      </w:r>
    </w:p>
    <w:p w:rsidR="00AB1947" w:rsidRPr="00CF5038" w:rsidRDefault="00AB1947"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Trường hợp doanh nghiệp thành lập mới tại địa phương (dưới 01 năm) để thực hiện dự án, yêu cầu: Có cổ đông hoặc nhóm cổ đông đối với công ty cổ phần, thành viên góp vốn hoặc nhóm thành viên góp vốn đối với công ty trách nhiệm hữu hạn hoặc có chủ sở hữu đối với công ty TNHH một thành viên đáp ứng đồng thời yêu cầu:</w:t>
      </w:r>
    </w:p>
    <w:p w:rsidR="00AB1947" w:rsidRPr="00CF5038" w:rsidRDefault="00AB1947"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Đã đầu tư hoàn thành hoặc đang triển khai đầu tư tối thiểu 01 dự án du lịch-dịch vụ hoặc bất động sản có tổng mức đầu tư tối thiểu 500 tỷ đồng.</w:t>
      </w:r>
    </w:p>
    <w:p w:rsidR="00AB1947" w:rsidRPr="00CF5038" w:rsidRDefault="00AB1947"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Sở hữu phần vốn góp chiếm tối thiểu trên 50% vốn chủ sở hữu để thực hiện dự án.</w:t>
      </w:r>
    </w:p>
    <w:p w:rsidR="00AB1947" w:rsidRPr="00CF5038" w:rsidRDefault="00AB1947" w:rsidP="00AB1947">
      <w:pPr>
        <w:spacing w:before="120" w:after="0" w:line="360" w:lineRule="exact"/>
        <w:ind w:firstLine="567"/>
        <w:jc w:val="both"/>
        <w:rPr>
          <w:rFonts w:ascii="Times New Roman" w:hAnsi="Times New Roman"/>
          <w:b/>
          <w:sz w:val="28"/>
          <w:szCs w:val="28"/>
          <w:lang w:val="nl-NL"/>
        </w:rPr>
      </w:pPr>
      <w:r w:rsidRPr="00CF5038">
        <w:rPr>
          <w:rFonts w:ascii="Times New Roman" w:hAnsi="Times New Roman"/>
          <w:b/>
          <w:sz w:val="28"/>
          <w:szCs w:val="28"/>
          <w:lang w:val="nl-NL"/>
        </w:rPr>
        <w:t>9.9. Năng lực quản lý, vận hành, khai thác dự án:</w:t>
      </w:r>
    </w:p>
    <w:p w:rsidR="00AB1947" w:rsidRPr="00CF5038" w:rsidRDefault="00AB1947"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Nhà đầu tư thuộc nhóm 10 các Tập đoàn khách sạn hàng đầu thế giới trực tiếp đầu tư dự án (Tập đoàn khách sạn hàng đầu thế giới do các tổ chức quốc tế uy tín bình chọn trong 02 năm gần nhất).</w:t>
      </w:r>
    </w:p>
    <w:p w:rsidR="00AB1947" w:rsidRPr="00CF5038" w:rsidRDefault="00AB1947" w:rsidP="00AB1947">
      <w:pPr>
        <w:spacing w:before="120" w:after="0" w:line="360" w:lineRule="exact"/>
        <w:ind w:firstLine="567"/>
        <w:jc w:val="both"/>
        <w:rPr>
          <w:rFonts w:ascii="Times New Roman" w:eastAsia="Times New Roman" w:hAnsi="Times New Roman"/>
          <w:sz w:val="28"/>
          <w:szCs w:val="28"/>
          <w:lang w:val="nl-NL"/>
        </w:rPr>
      </w:pPr>
      <w:r w:rsidRPr="00CF5038">
        <w:rPr>
          <w:rFonts w:ascii="Times New Roman" w:hAnsi="Times New Roman"/>
          <w:sz w:val="28"/>
          <w:szCs w:val="28"/>
          <w:lang w:val="nl-NL"/>
        </w:rPr>
        <w:lastRenderedPageBreak/>
        <w:t xml:space="preserve">+ Nếu không thuộc nhóm trên, nhà đầu tư có văn bản cam kết với UBND tỉnh sẽ thuê </w:t>
      </w:r>
      <w:r w:rsidRPr="00CF5038">
        <w:rPr>
          <w:rFonts w:ascii="Times New Roman" w:eastAsia="Times New Roman" w:hAnsi="Times New Roman"/>
          <w:sz w:val="28"/>
          <w:szCs w:val="28"/>
          <w:lang w:val="nl-NL"/>
        </w:rPr>
        <w:t xml:space="preserve">đối tác quản lý khách sạn với các thương hiệu cao </w:t>
      </w:r>
      <w:r w:rsidRPr="00CF5038">
        <w:rPr>
          <w:rFonts w:ascii="Times New Roman" w:hAnsi="Times New Roman"/>
          <w:sz w:val="28"/>
          <w:szCs w:val="28"/>
          <w:lang w:val="nl-NL"/>
        </w:rPr>
        <w:t xml:space="preserve">cấp của các Tập đoàn khách sạn hàng đầu thế giới như trên </w:t>
      </w:r>
      <w:r w:rsidRPr="00CF5038">
        <w:rPr>
          <w:rFonts w:ascii="Times New Roman" w:eastAsia="Times New Roman" w:hAnsi="Times New Roman"/>
          <w:sz w:val="28"/>
          <w:szCs w:val="28"/>
          <w:lang w:val="nl-NL"/>
        </w:rPr>
        <w:t xml:space="preserve">để quản lý, vận hành dự án. Hợp đồng thuê quản lý khách sạn phải được ký trước khi khởi công xây dựng. </w:t>
      </w:r>
    </w:p>
    <w:p w:rsidR="00AB1947" w:rsidRPr="00CF5038" w:rsidRDefault="00AB1947" w:rsidP="00AB1947">
      <w:pPr>
        <w:spacing w:before="120" w:after="0" w:line="360" w:lineRule="exact"/>
        <w:ind w:firstLine="567"/>
        <w:jc w:val="both"/>
        <w:rPr>
          <w:rFonts w:ascii="Times New Roman" w:hAnsi="Times New Roman"/>
          <w:sz w:val="28"/>
          <w:szCs w:val="28"/>
          <w:lang w:val="nl-NL"/>
        </w:rPr>
      </w:pPr>
      <w:r w:rsidRPr="00CF5038">
        <w:rPr>
          <w:rFonts w:ascii="Times New Roman" w:hAnsi="Times New Roman"/>
          <w:b/>
          <w:sz w:val="28"/>
          <w:szCs w:val="28"/>
          <w:lang w:val="nl-NL"/>
        </w:rPr>
        <w:t>9.10.</w:t>
      </w:r>
      <w:r w:rsidRPr="00CF5038">
        <w:rPr>
          <w:rFonts w:ascii="Times New Roman" w:hAnsi="Times New Roman"/>
          <w:sz w:val="28"/>
          <w:szCs w:val="28"/>
          <w:lang w:val="nl-NL"/>
        </w:rPr>
        <w:t xml:space="preserve"> </w:t>
      </w:r>
      <w:r w:rsidRPr="00CF5038">
        <w:rPr>
          <w:rFonts w:ascii="Times New Roman" w:hAnsi="Times New Roman"/>
          <w:b/>
          <w:sz w:val="28"/>
          <w:szCs w:val="28"/>
          <w:lang w:val="nl-NL"/>
        </w:rPr>
        <w:t>Điều kiện không vi phạm pháp luật đất đai:</w:t>
      </w:r>
      <w:r w:rsidRPr="00CF5038">
        <w:rPr>
          <w:rFonts w:ascii="Times New Roman" w:hAnsi="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 </w:t>
      </w:r>
    </w:p>
    <w:p w:rsidR="005D796D" w:rsidRPr="00CF5038" w:rsidRDefault="00AB1947" w:rsidP="00025A26">
      <w:pPr>
        <w:spacing w:before="120" w:after="0" w:line="360" w:lineRule="exact"/>
        <w:ind w:firstLine="567"/>
        <w:jc w:val="both"/>
        <w:rPr>
          <w:rFonts w:ascii="Times New Roman" w:hAnsi="Times New Roman"/>
          <w:sz w:val="28"/>
          <w:szCs w:val="28"/>
          <w:lang w:val="nl-NL"/>
        </w:rPr>
      </w:pPr>
      <w:r w:rsidRPr="00CF5038">
        <w:rPr>
          <w:rFonts w:ascii="Times New Roman" w:hAnsi="Times New Roman"/>
          <w:b/>
          <w:sz w:val="28"/>
          <w:szCs w:val="28"/>
          <w:lang w:val="nl-NL"/>
        </w:rPr>
        <w:t>10. Quy hoạch:</w:t>
      </w:r>
      <w:r w:rsidRPr="00CF5038">
        <w:rPr>
          <w:rFonts w:ascii="Times New Roman" w:hAnsi="Times New Roman"/>
          <w:sz w:val="28"/>
          <w:szCs w:val="28"/>
          <w:lang w:val="nl-NL"/>
        </w:rPr>
        <w:t xml:space="preserve"> </w:t>
      </w:r>
      <w:r w:rsidR="00025A26" w:rsidRPr="00CF5038">
        <w:rPr>
          <w:rFonts w:ascii="Times New Roman" w:hAnsi="Times New Roman"/>
          <w:sz w:val="28"/>
          <w:szCs w:val="28"/>
          <w:lang w:val="nl-NL"/>
        </w:rPr>
        <w:t>Theo Quyết định số 2176/QĐ-UBND ngày 09/9/2019 của UBND tỉnh về việc phê duyệt điều chỉnh (cục bộ) Quy hoạch chi tiết Khu trung tâm phía Nam thành phố Huế, thông tin quy hoạch được điều chỉnh như sau:</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xml:space="preserve">- Chức năng sử dụng đất: </w:t>
      </w:r>
      <w:r w:rsidR="00455709" w:rsidRPr="00CF5038">
        <w:rPr>
          <w:rFonts w:ascii="Times New Roman" w:hAnsi="Times New Roman"/>
          <w:sz w:val="28"/>
          <w:szCs w:val="28"/>
          <w:lang w:val="nl-NL"/>
        </w:rPr>
        <w:t>Đ</w:t>
      </w:r>
      <w:r w:rsidRPr="00CF5038">
        <w:rPr>
          <w:rFonts w:ascii="Times New Roman" w:hAnsi="Times New Roman"/>
          <w:sz w:val="28"/>
          <w:szCs w:val="28"/>
          <w:lang w:val="nl-NL"/>
        </w:rPr>
        <w:t>ất thương mại, dịch vụ, khách sạn cao cấp;</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Mật độ xây dựng: ≤ 65%;</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Chiều cao công trình: ≤ 22m (5 tầng);</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Hệ số sử dụng đất: ≤3,5 lần.</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xml:space="preserve">- Chỉ giới đường đỏ: </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Đường Nguyễn Huệ: 26,0m (6,0m+14,0m+6,0m);</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Đường Nguyễn Trường Tộ (đoạn từ Ngô Quyền đến Phan Đình Phùng): 26,0m (6,0m+14,0m+6,0m).</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Chỉ giới xây dựng:</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Lùi ≥ 6,0m so với chỉ giới đường đỏ đường Nguyễn Trường Tộ và Nguyễn Huệ;</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Lùi ≥ 2m so với ranh giới tiếp giáp các khu đất lân cận.</w:t>
      </w:r>
    </w:p>
    <w:p w:rsidR="005D796D" w:rsidRPr="00CF5038" w:rsidRDefault="005D796D" w:rsidP="00BD6983">
      <w:pPr>
        <w:spacing w:after="0" w:line="360" w:lineRule="exact"/>
        <w:ind w:firstLine="567"/>
        <w:jc w:val="both"/>
        <w:rPr>
          <w:rFonts w:ascii="Times New Roman" w:hAnsi="Times New Roman"/>
          <w:sz w:val="28"/>
          <w:szCs w:val="28"/>
          <w:lang w:val="nl-NL"/>
        </w:rPr>
      </w:pPr>
      <w:r w:rsidRPr="00CF5038">
        <w:rPr>
          <w:rFonts w:ascii="Times New Roman" w:hAnsi="Times New Roman"/>
          <w:sz w:val="28"/>
          <w:szCs w:val="28"/>
          <w:lang w:val="nl-NL"/>
        </w:rPr>
        <w:t>- Yêu cầu xây dựng đối với khu đất: Không xây dựng hàng rào phía tiếp giáp các trục đường Nguyễn Huệ và Nguyễn Trường Tộ; xây dựng tối thiểu 01-02 tầng hầm dành cho bãi đỗ xe nhằm đáp ứng nhu cầu đỗ xe cục bộ cũng như phục vụ khu vực lân cận. Tầng hầm được xây dựng trùng chỉ giới đường đỏ các trục đường và ranh giới các khu đất lân cận (tầng hầm không được vượt quá cao độ vỉa hè tại các vị trí tiếp giáp với vỉa hè).</w:t>
      </w:r>
    </w:p>
    <w:p w:rsidR="00AB1947" w:rsidRPr="00CF5038" w:rsidRDefault="00CA7C1B" w:rsidP="00AB1947">
      <w:pPr>
        <w:spacing w:before="120" w:after="0" w:line="360" w:lineRule="exact"/>
        <w:ind w:firstLine="720"/>
        <w:rPr>
          <w:rFonts w:ascii="Times New Roman" w:eastAsia="Times New Roman" w:hAnsi="Times New Roman"/>
          <w:b/>
          <w:sz w:val="28"/>
          <w:szCs w:val="28"/>
        </w:rPr>
      </w:pPr>
      <w:r w:rsidRPr="00CF5038">
        <w:rPr>
          <w:rFonts w:ascii="Times New Roman" w:eastAsia="Times New Roman" w:hAnsi="Times New Roman"/>
          <w:b/>
          <w:sz w:val="28"/>
          <w:szCs w:val="28"/>
        </w:rPr>
        <w:t>11</w:t>
      </w:r>
      <w:r w:rsidR="00AB1947" w:rsidRPr="00CF5038">
        <w:rPr>
          <w:rFonts w:ascii="Times New Roman" w:eastAsia="Times New Roman" w:hAnsi="Times New Roman"/>
          <w:b/>
          <w:sz w:val="28"/>
          <w:szCs w:val="28"/>
        </w:rPr>
        <w:t>. Thông tin liên hệ:</w:t>
      </w:r>
    </w:p>
    <w:p w:rsidR="00AB1947" w:rsidRPr="00CF5038" w:rsidRDefault="00AB1947" w:rsidP="00AB1947">
      <w:pPr>
        <w:spacing w:before="120" w:after="0" w:line="360" w:lineRule="exact"/>
        <w:ind w:firstLine="720"/>
        <w:rPr>
          <w:rFonts w:ascii="Times New Roman" w:eastAsia="Times New Roman" w:hAnsi="Times New Roman"/>
          <w:b/>
          <w:sz w:val="28"/>
          <w:szCs w:val="28"/>
        </w:rPr>
      </w:pPr>
      <w:r w:rsidRPr="00CF5038">
        <w:rPr>
          <w:rFonts w:ascii="Times New Roman" w:eastAsia="Times New Roman" w:hAnsi="Times New Roman"/>
          <w:b/>
          <w:sz w:val="28"/>
          <w:szCs w:val="28"/>
        </w:rPr>
        <w:t>Trung tâm Xúc tiến đầu tư và Hỗ trợ doanh nghiệp</w:t>
      </w:r>
    </w:p>
    <w:p w:rsidR="00AB1947" w:rsidRPr="00CF5038" w:rsidRDefault="00AB1947" w:rsidP="00AB1947">
      <w:pPr>
        <w:spacing w:before="120" w:after="0" w:line="360" w:lineRule="exact"/>
        <w:ind w:firstLine="720"/>
        <w:rPr>
          <w:rFonts w:ascii="Times New Roman" w:eastAsia="Times New Roman" w:hAnsi="Times New Roman"/>
          <w:sz w:val="28"/>
          <w:szCs w:val="28"/>
        </w:rPr>
      </w:pPr>
      <w:r w:rsidRPr="00CF5038">
        <w:rPr>
          <w:rFonts w:ascii="Times New Roman" w:eastAsia="Times New Roman" w:hAnsi="Times New Roman"/>
          <w:sz w:val="28"/>
          <w:szCs w:val="28"/>
        </w:rPr>
        <w:t>Sở Kế hoạch và Đầu tư Thừa Thiên Huế</w:t>
      </w:r>
    </w:p>
    <w:p w:rsidR="00AB1947" w:rsidRPr="00CF5038" w:rsidRDefault="00AB1947" w:rsidP="00AB1947">
      <w:pPr>
        <w:spacing w:before="120" w:after="0" w:line="360" w:lineRule="exact"/>
        <w:ind w:firstLine="720"/>
        <w:rPr>
          <w:rFonts w:ascii="Times New Roman" w:eastAsia="Times New Roman" w:hAnsi="Times New Roman"/>
          <w:sz w:val="28"/>
          <w:szCs w:val="28"/>
        </w:rPr>
      </w:pPr>
      <w:r w:rsidRPr="00CF5038">
        <w:rPr>
          <w:rFonts w:ascii="Times New Roman" w:eastAsia="Times New Roman" w:hAnsi="Times New Roman"/>
          <w:sz w:val="28"/>
          <w:szCs w:val="28"/>
        </w:rPr>
        <w:t>Địa chỉ: 07 Tôn Đức Thắng, thành phố Huế</w:t>
      </w:r>
    </w:p>
    <w:p w:rsidR="00AB1947" w:rsidRPr="00CF5038" w:rsidRDefault="00AB1947" w:rsidP="00AB1947">
      <w:pPr>
        <w:spacing w:before="120" w:after="0" w:line="360" w:lineRule="exact"/>
        <w:ind w:firstLine="720"/>
        <w:rPr>
          <w:rFonts w:ascii="Times New Roman" w:eastAsia="Times New Roman" w:hAnsi="Times New Roman"/>
          <w:sz w:val="28"/>
          <w:szCs w:val="28"/>
        </w:rPr>
      </w:pPr>
      <w:r w:rsidRPr="00CF5038">
        <w:rPr>
          <w:rFonts w:ascii="Times New Roman" w:eastAsia="Times New Roman" w:hAnsi="Times New Roman"/>
          <w:sz w:val="28"/>
          <w:szCs w:val="28"/>
        </w:rPr>
        <w:t>Số điện thoại: +84 234 3855501/3938824/3938825</w:t>
      </w:r>
    </w:p>
    <w:p w:rsidR="00AB1947" w:rsidRPr="00CF5038" w:rsidRDefault="00AB1947" w:rsidP="00AB1947">
      <w:pPr>
        <w:spacing w:before="120" w:after="0" w:line="360" w:lineRule="exact"/>
        <w:ind w:firstLine="720"/>
        <w:rPr>
          <w:rFonts w:ascii="Times New Roman" w:eastAsia="Times New Roman" w:hAnsi="Times New Roman"/>
          <w:sz w:val="28"/>
          <w:szCs w:val="28"/>
        </w:rPr>
      </w:pPr>
      <w:r w:rsidRPr="00CF5038">
        <w:rPr>
          <w:rFonts w:ascii="Times New Roman" w:eastAsia="Times New Roman" w:hAnsi="Times New Roman"/>
          <w:sz w:val="28"/>
          <w:szCs w:val="28"/>
        </w:rPr>
        <w:t xml:space="preserve">Email: </w:t>
      </w:r>
      <w:hyperlink r:id="rId8" w:history="1">
        <w:r w:rsidRPr="00CF5038">
          <w:rPr>
            <w:rStyle w:val="Hyperlink"/>
            <w:rFonts w:ascii="Times New Roman" w:eastAsia="Times New Roman" w:hAnsi="Times New Roman"/>
            <w:color w:val="auto"/>
            <w:sz w:val="28"/>
            <w:szCs w:val="28"/>
          </w:rPr>
          <w:t>ipa.skhdt@thuathienhue.gov.vn</w:t>
        </w:r>
      </w:hyperlink>
      <w:r w:rsidRPr="00CF5038">
        <w:rPr>
          <w:rFonts w:ascii="Times New Roman" w:eastAsia="Times New Roman" w:hAnsi="Times New Roman"/>
          <w:sz w:val="28"/>
          <w:szCs w:val="28"/>
        </w:rPr>
        <w:t xml:space="preserve"> </w:t>
      </w:r>
    </w:p>
    <w:p w:rsidR="007204C7" w:rsidRPr="00CF5038" w:rsidRDefault="007204C7"/>
    <w:sectPr w:rsidR="007204C7" w:rsidRPr="00CF5038" w:rsidSect="00A75468">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0E" w:rsidRDefault="00893D0E">
      <w:pPr>
        <w:spacing w:after="0" w:line="240" w:lineRule="auto"/>
      </w:pPr>
      <w:r>
        <w:separator/>
      </w:r>
    </w:p>
  </w:endnote>
  <w:endnote w:type="continuationSeparator" w:id="0">
    <w:p w:rsidR="00893D0E" w:rsidRDefault="0089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389611"/>
      <w:docPartObj>
        <w:docPartGallery w:val="Page Numbers (Bottom of Page)"/>
        <w:docPartUnique/>
      </w:docPartObj>
    </w:sdtPr>
    <w:sdtEndPr>
      <w:rPr>
        <w:rFonts w:ascii="Times New Roman" w:hAnsi="Times New Roman" w:cs="Times New Roman"/>
        <w:noProof/>
        <w:sz w:val="24"/>
      </w:rPr>
    </w:sdtEndPr>
    <w:sdtContent>
      <w:p w:rsidR="00C05155" w:rsidRPr="004D0C2C" w:rsidRDefault="00C05155">
        <w:pPr>
          <w:pStyle w:val="Footer"/>
          <w:jc w:val="right"/>
          <w:rPr>
            <w:rFonts w:ascii="Times New Roman" w:hAnsi="Times New Roman" w:cs="Times New Roman"/>
            <w:sz w:val="24"/>
          </w:rPr>
        </w:pPr>
        <w:r w:rsidRPr="004D0C2C">
          <w:rPr>
            <w:rFonts w:ascii="Times New Roman" w:hAnsi="Times New Roman" w:cs="Times New Roman"/>
            <w:sz w:val="24"/>
          </w:rPr>
          <w:fldChar w:fldCharType="begin"/>
        </w:r>
        <w:r w:rsidRPr="004D0C2C">
          <w:rPr>
            <w:rFonts w:ascii="Times New Roman" w:hAnsi="Times New Roman" w:cs="Times New Roman"/>
            <w:sz w:val="24"/>
          </w:rPr>
          <w:instrText xml:space="preserve"> PAGE   \* MERGEFORMAT </w:instrText>
        </w:r>
        <w:r w:rsidRPr="004D0C2C">
          <w:rPr>
            <w:rFonts w:ascii="Times New Roman" w:hAnsi="Times New Roman" w:cs="Times New Roman"/>
            <w:sz w:val="24"/>
          </w:rPr>
          <w:fldChar w:fldCharType="separate"/>
        </w:r>
        <w:r w:rsidR="00206FAC">
          <w:rPr>
            <w:rFonts w:ascii="Times New Roman" w:hAnsi="Times New Roman" w:cs="Times New Roman"/>
            <w:noProof/>
            <w:sz w:val="24"/>
          </w:rPr>
          <w:t>1</w:t>
        </w:r>
        <w:r w:rsidRPr="004D0C2C">
          <w:rPr>
            <w:rFonts w:ascii="Times New Roman" w:hAnsi="Times New Roman" w:cs="Times New Roman"/>
            <w:noProof/>
            <w:sz w:val="24"/>
          </w:rPr>
          <w:fldChar w:fldCharType="end"/>
        </w:r>
      </w:p>
    </w:sdtContent>
  </w:sdt>
  <w:p w:rsidR="00C05155" w:rsidRDefault="00C051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0E" w:rsidRDefault="00893D0E">
      <w:pPr>
        <w:spacing w:after="0" w:line="240" w:lineRule="auto"/>
      </w:pPr>
      <w:r>
        <w:separator/>
      </w:r>
    </w:p>
  </w:footnote>
  <w:footnote w:type="continuationSeparator" w:id="0">
    <w:p w:rsidR="00893D0E" w:rsidRDefault="00893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DB"/>
    <w:rsid w:val="000159CF"/>
    <w:rsid w:val="00015DCA"/>
    <w:rsid w:val="00022AE4"/>
    <w:rsid w:val="00025A26"/>
    <w:rsid w:val="000B732C"/>
    <w:rsid w:val="000E2337"/>
    <w:rsid w:val="0015432F"/>
    <w:rsid w:val="001742D7"/>
    <w:rsid w:val="001E6C74"/>
    <w:rsid w:val="00206FAC"/>
    <w:rsid w:val="00222231"/>
    <w:rsid w:val="00236DD0"/>
    <w:rsid w:val="00257B31"/>
    <w:rsid w:val="0028343C"/>
    <w:rsid w:val="00285379"/>
    <w:rsid w:val="002D1B2A"/>
    <w:rsid w:val="002D28FE"/>
    <w:rsid w:val="002F60FC"/>
    <w:rsid w:val="002F691D"/>
    <w:rsid w:val="00327E35"/>
    <w:rsid w:val="003A3F83"/>
    <w:rsid w:val="003A571F"/>
    <w:rsid w:val="003E7B0F"/>
    <w:rsid w:val="00454A96"/>
    <w:rsid w:val="00455709"/>
    <w:rsid w:val="00471C76"/>
    <w:rsid w:val="004A7242"/>
    <w:rsid w:val="004B2F81"/>
    <w:rsid w:val="004D0C2C"/>
    <w:rsid w:val="004D3D36"/>
    <w:rsid w:val="00521B7F"/>
    <w:rsid w:val="00587F54"/>
    <w:rsid w:val="005D1782"/>
    <w:rsid w:val="005D796D"/>
    <w:rsid w:val="00630570"/>
    <w:rsid w:val="006768EE"/>
    <w:rsid w:val="006923C3"/>
    <w:rsid w:val="006F2E84"/>
    <w:rsid w:val="007204C7"/>
    <w:rsid w:val="007C52C4"/>
    <w:rsid w:val="00842D6A"/>
    <w:rsid w:val="00843AFE"/>
    <w:rsid w:val="00893D0E"/>
    <w:rsid w:val="008B7EDD"/>
    <w:rsid w:val="008F1777"/>
    <w:rsid w:val="0090609B"/>
    <w:rsid w:val="00931224"/>
    <w:rsid w:val="009369C0"/>
    <w:rsid w:val="00954993"/>
    <w:rsid w:val="009D1056"/>
    <w:rsid w:val="009F73F6"/>
    <w:rsid w:val="00A052DF"/>
    <w:rsid w:val="00A46E2B"/>
    <w:rsid w:val="00A75468"/>
    <w:rsid w:val="00AB1947"/>
    <w:rsid w:val="00AB30DE"/>
    <w:rsid w:val="00B04DA5"/>
    <w:rsid w:val="00B25697"/>
    <w:rsid w:val="00BD6983"/>
    <w:rsid w:val="00C04E94"/>
    <w:rsid w:val="00C05155"/>
    <w:rsid w:val="00C05C8F"/>
    <w:rsid w:val="00C102DB"/>
    <w:rsid w:val="00C12220"/>
    <w:rsid w:val="00C2010E"/>
    <w:rsid w:val="00C70640"/>
    <w:rsid w:val="00CA7C1B"/>
    <w:rsid w:val="00CC7D74"/>
    <w:rsid w:val="00CD7B3C"/>
    <w:rsid w:val="00CF5038"/>
    <w:rsid w:val="00CF673F"/>
    <w:rsid w:val="00D049B7"/>
    <w:rsid w:val="00DC482A"/>
    <w:rsid w:val="00DC4DD8"/>
    <w:rsid w:val="00E00D12"/>
    <w:rsid w:val="00E561C4"/>
    <w:rsid w:val="00E76E6A"/>
    <w:rsid w:val="00E9330F"/>
    <w:rsid w:val="00EC420A"/>
    <w:rsid w:val="00F479DB"/>
    <w:rsid w:val="00F9133C"/>
    <w:rsid w:val="00FA27AC"/>
    <w:rsid w:val="00FD0BD9"/>
    <w:rsid w:val="00FD66F2"/>
    <w:rsid w:val="00FE0DE5"/>
    <w:rsid w:val="00FF2B7C"/>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E87A8-0E26-4AE1-8AF7-BB2351EF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D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742D7"/>
    <w:rPr>
      <w:i/>
      <w:iCs/>
      <w:color w:val="808080" w:themeColor="text1" w:themeTint="7F"/>
    </w:rPr>
  </w:style>
  <w:style w:type="paragraph" w:styleId="Footer">
    <w:name w:val="footer"/>
    <w:basedOn w:val="Normal"/>
    <w:link w:val="FooterChar"/>
    <w:uiPriority w:val="99"/>
    <w:unhideWhenUsed/>
    <w:rsid w:val="0017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D7"/>
    <w:rPr>
      <w:rFonts w:asciiTheme="minorHAnsi" w:hAnsiTheme="minorHAnsi"/>
      <w:sz w:val="22"/>
    </w:rPr>
  </w:style>
  <w:style w:type="character" w:styleId="Hyperlink">
    <w:name w:val="Hyperlink"/>
    <w:basedOn w:val="DefaultParagraphFont"/>
    <w:uiPriority w:val="99"/>
    <w:unhideWhenUsed/>
    <w:rsid w:val="00931224"/>
    <w:rPr>
      <w:color w:val="0000FF" w:themeColor="hyperlink"/>
      <w:u w:val="single"/>
    </w:rPr>
  </w:style>
  <w:style w:type="paragraph" w:styleId="BalloonText">
    <w:name w:val="Balloon Text"/>
    <w:basedOn w:val="Normal"/>
    <w:link w:val="BalloonTextChar"/>
    <w:uiPriority w:val="99"/>
    <w:semiHidden/>
    <w:unhideWhenUsed/>
    <w:rsid w:val="0093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24"/>
    <w:rPr>
      <w:rFonts w:ascii="Tahoma" w:hAnsi="Tahoma" w:cs="Tahoma"/>
      <w:sz w:val="16"/>
      <w:szCs w:val="16"/>
    </w:rPr>
  </w:style>
  <w:style w:type="paragraph" w:styleId="Header">
    <w:name w:val="header"/>
    <w:basedOn w:val="Normal"/>
    <w:link w:val="HeaderChar"/>
    <w:uiPriority w:val="99"/>
    <w:unhideWhenUsed/>
    <w:rsid w:val="004D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2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khdt@thuathienhue.gov.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7227-B4A0-443D-9E1C-9034BC06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Minh Vo Hoang Lien</cp:lastModifiedBy>
  <cp:revision>2</cp:revision>
  <cp:lastPrinted>2019-12-31T04:22:00Z</cp:lastPrinted>
  <dcterms:created xsi:type="dcterms:W3CDTF">2020-01-08T00:46:00Z</dcterms:created>
  <dcterms:modified xsi:type="dcterms:W3CDTF">2020-01-08T00:46:00Z</dcterms:modified>
</cp:coreProperties>
</file>