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7D58" w14:textId="77777777" w:rsidR="00EB4588" w:rsidRDefault="00EB4588">
      <w:pPr>
        <w:spacing w:line="276" w:lineRule="auto"/>
        <w:jc w:val="center"/>
        <w:rPr>
          <w:b/>
          <w:color w:val="2F5496"/>
          <w:sz w:val="30"/>
          <w:szCs w:val="26"/>
        </w:rPr>
      </w:pPr>
    </w:p>
    <w:p w14:paraId="3EA55211" w14:textId="7CB470A5" w:rsidR="00EB4588" w:rsidRDefault="003B0E0B">
      <w:pPr>
        <w:spacing w:line="276" w:lineRule="auto"/>
        <w:jc w:val="center"/>
        <w:rPr>
          <w:b/>
          <w:color w:val="2F5496"/>
          <w:sz w:val="30"/>
          <w:szCs w:val="26"/>
        </w:rPr>
      </w:pPr>
      <w:r>
        <w:rPr>
          <w:noProof/>
          <w:lang w:val="en-US"/>
        </w:rPr>
        <w:drawing>
          <wp:anchor distT="0" distB="0" distL="114300" distR="114300" simplePos="0" relativeHeight="251660288" behindDoc="0" locked="0" layoutInCell="1" hidden="0" allowOverlap="1" wp14:anchorId="5DF90C86" wp14:editId="62830C95">
            <wp:simplePos x="0" y="0"/>
            <wp:positionH relativeFrom="margin">
              <wp:posOffset>2152015</wp:posOffset>
            </wp:positionH>
            <wp:positionV relativeFrom="paragraph">
              <wp:posOffset>31115</wp:posOffset>
            </wp:positionV>
            <wp:extent cx="1327150" cy="1289050"/>
            <wp:effectExtent l="0" t="0" r="6350" b="6350"/>
            <wp:wrapNone/>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l="27931" t="21586" r="28259" b="21201"/>
                    <a:stretch>
                      <a:fillRect/>
                    </a:stretch>
                  </pic:blipFill>
                  <pic:spPr>
                    <a:xfrm>
                      <a:off x="0" y="0"/>
                      <a:ext cx="1327150" cy="1289050"/>
                    </a:xfrm>
                    <a:prstGeom prst="rect">
                      <a:avLst/>
                    </a:prstGeom>
                    <a:ln/>
                  </pic:spPr>
                </pic:pic>
              </a:graphicData>
            </a:graphic>
            <wp14:sizeRelH relativeFrom="margin">
              <wp14:pctWidth>0</wp14:pctWidth>
            </wp14:sizeRelH>
            <wp14:sizeRelV relativeFrom="margin">
              <wp14:pctHeight>0</wp14:pctHeight>
            </wp14:sizeRelV>
          </wp:anchor>
        </w:drawing>
      </w:r>
    </w:p>
    <w:p w14:paraId="674A1962" w14:textId="448D52F6" w:rsidR="00EB4588" w:rsidRDefault="00EB4588">
      <w:pPr>
        <w:spacing w:line="276" w:lineRule="auto"/>
        <w:jc w:val="center"/>
        <w:rPr>
          <w:b/>
          <w:color w:val="2F5496"/>
          <w:sz w:val="30"/>
          <w:szCs w:val="26"/>
        </w:rPr>
      </w:pPr>
    </w:p>
    <w:p w14:paraId="20BCC22F" w14:textId="77777777" w:rsidR="00EB4588" w:rsidRDefault="00EB4588">
      <w:pPr>
        <w:spacing w:line="276" w:lineRule="auto"/>
        <w:jc w:val="center"/>
        <w:rPr>
          <w:b/>
          <w:color w:val="2F5496"/>
          <w:sz w:val="30"/>
          <w:szCs w:val="26"/>
        </w:rPr>
      </w:pPr>
    </w:p>
    <w:p w14:paraId="0472490A" w14:textId="77777777" w:rsidR="00EB4588" w:rsidRDefault="00EB4588">
      <w:pPr>
        <w:spacing w:line="276" w:lineRule="auto"/>
        <w:jc w:val="center"/>
        <w:rPr>
          <w:b/>
          <w:color w:val="2F5496"/>
          <w:sz w:val="30"/>
          <w:szCs w:val="26"/>
        </w:rPr>
      </w:pPr>
    </w:p>
    <w:p w14:paraId="521B01F5" w14:textId="77777777" w:rsidR="003B0E0B" w:rsidRDefault="003B0E0B">
      <w:pPr>
        <w:spacing w:line="276" w:lineRule="auto"/>
        <w:jc w:val="center"/>
        <w:rPr>
          <w:b/>
          <w:color w:val="0070C0"/>
          <w:sz w:val="30"/>
          <w:szCs w:val="26"/>
        </w:rPr>
      </w:pPr>
    </w:p>
    <w:p w14:paraId="3EA1C522" w14:textId="77777777" w:rsidR="00403FF5" w:rsidRPr="007B5396" w:rsidRDefault="000727C6" w:rsidP="003B0E0B">
      <w:pPr>
        <w:spacing w:before="240" w:line="276" w:lineRule="auto"/>
        <w:jc w:val="center"/>
        <w:rPr>
          <w:b/>
          <w:color w:val="0070C0"/>
          <w:sz w:val="30"/>
          <w:szCs w:val="26"/>
        </w:rPr>
      </w:pPr>
      <w:r w:rsidRPr="007B5396">
        <w:rPr>
          <w:b/>
          <w:color w:val="0070C0"/>
          <w:sz w:val="30"/>
          <w:szCs w:val="26"/>
        </w:rPr>
        <w:t>BỘ THÔNG TIN VÀ TRUYỀN THÔNG</w:t>
      </w:r>
    </w:p>
    <w:p w14:paraId="52A3AFF5" w14:textId="77777777" w:rsidR="00EB4588" w:rsidRDefault="00EB4588">
      <w:pPr>
        <w:spacing w:line="276" w:lineRule="auto"/>
        <w:jc w:val="center"/>
        <w:rPr>
          <w:b/>
          <w:color w:val="2F5496"/>
          <w:sz w:val="30"/>
          <w:szCs w:val="26"/>
        </w:rPr>
      </w:pPr>
    </w:p>
    <w:p w14:paraId="6CA223FE" w14:textId="77777777" w:rsidR="00EB4588" w:rsidRDefault="00EB4588">
      <w:pPr>
        <w:spacing w:line="276" w:lineRule="auto"/>
        <w:jc w:val="center"/>
        <w:rPr>
          <w:b/>
          <w:color w:val="2F5496"/>
          <w:sz w:val="30"/>
          <w:szCs w:val="26"/>
        </w:rPr>
      </w:pPr>
    </w:p>
    <w:p w14:paraId="234BA6E2" w14:textId="77777777" w:rsidR="00EB4588" w:rsidRDefault="00EB4588">
      <w:pPr>
        <w:spacing w:line="276" w:lineRule="auto"/>
        <w:jc w:val="center"/>
        <w:rPr>
          <w:b/>
          <w:color w:val="2F5496"/>
          <w:sz w:val="30"/>
          <w:szCs w:val="26"/>
        </w:rPr>
      </w:pPr>
    </w:p>
    <w:p w14:paraId="3EFDF1A0" w14:textId="77777777" w:rsidR="00EB4588" w:rsidRDefault="00EB4588">
      <w:pPr>
        <w:spacing w:line="276" w:lineRule="auto"/>
        <w:jc w:val="center"/>
        <w:rPr>
          <w:b/>
          <w:color w:val="2F5496"/>
          <w:sz w:val="30"/>
          <w:szCs w:val="26"/>
        </w:rPr>
      </w:pPr>
    </w:p>
    <w:p w14:paraId="2F2B6A42" w14:textId="77777777" w:rsidR="00EB4588" w:rsidRDefault="00EB4588">
      <w:pPr>
        <w:spacing w:line="276" w:lineRule="auto"/>
        <w:jc w:val="center"/>
        <w:rPr>
          <w:b/>
          <w:color w:val="2F5496"/>
          <w:sz w:val="30"/>
          <w:szCs w:val="26"/>
        </w:rPr>
      </w:pPr>
    </w:p>
    <w:p w14:paraId="2F98255E" w14:textId="77777777" w:rsidR="00EB4588" w:rsidRDefault="00EB4588">
      <w:pPr>
        <w:spacing w:line="276" w:lineRule="auto"/>
        <w:jc w:val="center"/>
        <w:rPr>
          <w:b/>
          <w:color w:val="2F5496"/>
          <w:sz w:val="30"/>
          <w:szCs w:val="26"/>
        </w:rPr>
      </w:pPr>
    </w:p>
    <w:p w14:paraId="36E86C10" w14:textId="77777777" w:rsidR="00A420CF" w:rsidRDefault="00A420CF">
      <w:pPr>
        <w:spacing w:line="276" w:lineRule="auto"/>
        <w:jc w:val="center"/>
        <w:rPr>
          <w:b/>
          <w:color w:val="2F5496"/>
          <w:sz w:val="30"/>
          <w:szCs w:val="26"/>
        </w:rPr>
      </w:pPr>
    </w:p>
    <w:p w14:paraId="0D866208" w14:textId="77777777" w:rsidR="00A420CF" w:rsidRDefault="00A420CF">
      <w:pPr>
        <w:spacing w:line="276" w:lineRule="auto"/>
        <w:jc w:val="center"/>
        <w:rPr>
          <w:b/>
          <w:color w:val="2F5496"/>
          <w:sz w:val="30"/>
          <w:szCs w:val="26"/>
        </w:rPr>
      </w:pPr>
    </w:p>
    <w:p w14:paraId="776B7391" w14:textId="77777777" w:rsidR="00A420CF" w:rsidRDefault="00A420CF">
      <w:pPr>
        <w:spacing w:line="276" w:lineRule="auto"/>
        <w:jc w:val="center"/>
        <w:rPr>
          <w:b/>
          <w:color w:val="2F5496"/>
          <w:sz w:val="30"/>
          <w:szCs w:val="26"/>
        </w:rPr>
      </w:pPr>
    </w:p>
    <w:p w14:paraId="7ADE543F" w14:textId="77777777" w:rsidR="00EB4588" w:rsidRPr="00A420CF" w:rsidRDefault="00EB4588">
      <w:pPr>
        <w:spacing w:line="276" w:lineRule="auto"/>
        <w:jc w:val="center"/>
        <w:rPr>
          <w:b/>
          <w:color w:val="2F5496"/>
          <w:sz w:val="30"/>
          <w:szCs w:val="26"/>
        </w:rPr>
      </w:pPr>
    </w:p>
    <w:p w14:paraId="2FDD2D47" w14:textId="4D54CB30" w:rsidR="00403FF5" w:rsidRDefault="00403FF5">
      <w:pPr>
        <w:spacing w:line="276" w:lineRule="auto"/>
        <w:jc w:val="center"/>
      </w:pPr>
    </w:p>
    <w:tbl>
      <w:tblPr>
        <w:tblW w:w="9065" w:type="dxa"/>
        <w:tblBorders>
          <w:insideV w:val="single" w:sz="4" w:space="0" w:color="2F5496"/>
        </w:tblBorders>
        <w:tblLayout w:type="fixed"/>
        <w:tblLook w:val="0400" w:firstRow="0" w:lastRow="0" w:firstColumn="0" w:lastColumn="0" w:noHBand="0" w:noVBand="1"/>
      </w:tblPr>
      <w:tblGrid>
        <w:gridCol w:w="9065"/>
      </w:tblGrid>
      <w:tr w:rsidR="00403FF5" w14:paraId="3ADA58BD" w14:textId="77777777" w:rsidTr="00A420CF">
        <w:tc>
          <w:tcPr>
            <w:tcW w:w="9065" w:type="dxa"/>
            <w:shd w:val="clear" w:color="auto" w:fill="auto"/>
          </w:tcPr>
          <w:p w14:paraId="531EC82C" w14:textId="432F4F93" w:rsidR="00403FF5" w:rsidRPr="00A420CF" w:rsidRDefault="000727C6" w:rsidP="00A420CF">
            <w:pPr>
              <w:spacing w:after="120" w:line="276" w:lineRule="auto"/>
              <w:jc w:val="center"/>
              <w:rPr>
                <w:b/>
                <w:bCs/>
                <w:color w:val="0070C0"/>
                <w:sz w:val="60"/>
                <w:szCs w:val="28"/>
                <w:lang w:val="en-US"/>
              </w:rPr>
            </w:pPr>
            <w:r w:rsidRPr="00A420CF">
              <w:rPr>
                <w:b/>
                <w:bCs/>
                <w:color w:val="0070C0"/>
                <w:sz w:val="60"/>
                <w:szCs w:val="28"/>
                <w:lang w:val="en-US"/>
              </w:rPr>
              <w:t>BÁO CÁO CHUYÊN ĐỀ</w:t>
            </w:r>
            <w:r w:rsidR="00EB4588" w:rsidRPr="00A420CF">
              <w:rPr>
                <w:b/>
                <w:bCs/>
                <w:color w:val="0070C0"/>
                <w:sz w:val="60"/>
                <w:szCs w:val="28"/>
                <w:lang w:val="en-US"/>
              </w:rPr>
              <w:t xml:space="preserve"> </w:t>
            </w:r>
          </w:p>
          <w:p w14:paraId="107385A2" w14:textId="2A2005B3" w:rsidR="00403FF5" w:rsidRPr="00664744" w:rsidRDefault="00EB4588" w:rsidP="00A420CF">
            <w:pPr>
              <w:spacing w:before="240" w:after="120" w:line="276" w:lineRule="auto"/>
              <w:jc w:val="center"/>
              <w:rPr>
                <w:i/>
                <w:color w:val="2F5496"/>
                <w:sz w:val="28"/>
                <w:szCs w:val="28"/>
              </w:rPr>
            </w:pPr>
            <w:r w:rsidRPr="00A420CF">
              <w:rPr>
                <w:b/>
                <w:bCs/>
                <w:color w:val="0070C0"/>
                <w:sz w:val="34"/>
                <w:szCs w:val="28"/>
                <w:lang w:val="en-US"/>
              </w:rPr>
              <w:t>KẾT NỐI, CHIA SẺ DỮ LIỆU</w:t>
            </w:r>
          </w:p>
        </w:tc>
      </w:tr>
    </w:tbl>
    <w:p w14:paraId="4F5E2A06" w14:textId="77777777" w:rsidR="00403FF5" w:rsidRDefault="00403FF5">
      <w:pPr>
        <w:pBdr>
          <w:top w:val="nil"/>
          <w:left w:val="nil"/>
          <w:bottom w:val="nil"/>
          <w:right w:val="nil"/>
          <w:between w:val="nil"/>
        </w:pBdr>
        <w:ind w:firstLine="709"/>
        <w:jc w:val="both"/>
        <w:rPr>
          <w:sz w:val="28"/>
          <w:szCs w:val="28"/>
        </w:rPr>
      </w:pPr>
    </w:p>
    <w:p w14:paraId="43FE5D71" w14:textId="77777777" w:rsidR="00EB4588" w:rsidRDefault="00EB4588" w:rsidP="00D82AAE">
      <w:pPr>
        <w:pBdr>
          <w:top w:val="nil"/>
          <w:left w:val="nil"/>
          <w:bottom w:val="nil"/>
          <w:right w:val="nil"/>
          <w:between w:val="nil"/>
        </w:pBdr>
        <w:spacing w:after="120"/>
        <w:ind w:firstLine="567"/>
        <w:jc w:val="both"/>
        <w:rPr>
          <w:sz w:val="28"/>
          <w:szCs w:val="28"/>
        </w:rPr>
      </w:pPr>
    </w:p>
    <w:p w14:paraId="3E52F191" w14:textId="77777777" w:rsidR="00EB4588" w:rsidRDefault="00EB4588" w:rsidP="00D82AAE">
      <w:pPr>
        <w:pBdr>
          <w:top w:val="nil"/>
          <w:left w:val="nil"/>
          <w:bottom w:val="nil"/>
          <w:right w:val="nil"/>
          <w:between w:val="nil"/>
        </w:pBdr>
        <w:spacing w:after="120"/>
        <w:ind w:firstLine="567"/>
        <w:jc w:val="both"/>
        <w:rPr>
          <w:sz w:val="28"/>
          <w:szCs w:val="28"/>
        </w:rPr>
      </w:pPr>
    </w:p>
    <w:p w14:paraId="58384385" w14:textId="77777777" w:rsidR="00EB4588" w:rsidRDefault="00EB4588" w:rsidP="00D82AAE">
      <w:pPr>
        <w:pBdr>
          <w:top w:val="nil"/>
          <w:left w:val="nil"/>
          <w:bottom w:val="nil"/>
          <w:right w:val="nil"/>
          <w:between w:val="nil"/>
        </w:pBdr>
        <w:spacing w:after="120"/>
        <w:ind w:firstLine="567"/>
        <w:jc w:val="both"/>
        <w:rPr>
          <w:sz w:val="28"/>
          <w:szCs w:val="28"/>
        </w:rPr>
      </w:pPr>
    </w:p>
    <w:p w14:paraId="3933603C" w14:textId="77777777" w:rsidR="00EB4588" w:rsidRDefault="00EB4588" w:rsidP="00D82AAE">
      <w:pPr>
        <w:pBdr>
          <w:top w:val="nil"/>
          <w:left w:val="nil"/>
          <w:bottom w:val="nil"/>
          <w:right w:val="nil"/>
          <w:between w:val="nil"/>
        </w:pBdr>
        <w:spacing w:after="120"/>
        <w:ind w:firstLine="567"/>
        <w:jc w:val="both"/>
        <w:rPr>
          <w:sz w:val="28"/>
          <w:szCs w:val="28"/>
        </w:rPr>
      </w:pPr>
    </w:p>
    <w:p w14:paraId="60420CB7" w14:textId="77777777" w:rsidR="00EB4588" w:rsidRDefault="00EB4588" w:rsidP="00D82AAE">
      <w:pPr>
        <w:pBdr>
          <w:top w:val="nil"/>
          <w:left w:val="nil"/>
          <w:bottom w:val="nil"/>
          <w:right w:val="nil"/>
          <w:between w:val="nil"/>
        </w:pBdr>
        <w:spacing w:after="120"/>
        <w:ind w:firstLine="567"/>
        <w:jc w:val="both"/>
        <w:rPr>
          <w:sz w:val="28"/>
          <w:szCs w:val="28"/>
        </w:rPr>
      </w:pPr>
    </w:p>
    <w:p w14:paraId="49F9664C" w14:textId="77777777" w:rsidR="00EB4588" w:rsidRDefault="00EB4588" w:rsidP="00D82AAE">
      <w:pPr>
        <w:pBdr>
          <w:top w:val="nil"/>
          <w:left w:val="nil"/>
          <w:bottom w:val="nil"/>
          <w:right w:val="nil"/>
          <w:between w:val="nil"/>
        </w:pBdr>
        <w:spacing w:after="120"/>
        <w:ind w:firstLine="567"/>
        <w:jc w:val="both"/>
        <w:rPr>
          <w:sz w:val="28"/>
          <w:szCs w:val="28"/>
        </w:rPr>
      </w:pPr>
    </w:p>
    <w:p w14:paraId="631B5558" w14:textId="77777777" w:rsidR="00EB4588" w:rsidRDefault="00EB4588" w:rsidP="00D82AAE">
      <w:pPr>
        <w:pBdr>
          <w:top w:val="nil"/>
          <w:left w:val="nil"/>
          <w:bottom w:val="nil"/>
          <w:right w:val="nil"/>
          <w:between w:val="nil"/>
        </w:pBdr>
        <w:spacing w:after="120"/>
        <w:ind w:firstLine="567"/>
        <w:jc w:val="both"/>
        <w:rPr>
          <w:sz w:val="28"/>
          <w:szCs w:val="28"/>
        </w:rPr>
      </w:pPr>
    </w:p>
    <w:p w14:paraId="1916DBBE" w14:textId="77777777" w:rsidR="00EB4588" w:rsidRDefault="00EB4588" w:rsidP="00D82AAE">
      <w:pPr>
        <w:pBdr>
          <w:top w:val="nil"/>
          <w:left w:val="nil"/>
          <w:bottom w:val="nil"/>
          <w:right w:val="nil"/>
          <w:between w:val="nil"/>
        </w:pBdr>
        <w:spacing w:after="120"/>
        <w:ind w:firstLine="567"/>
        <w:jc w:val="both"/>
        <w:rPr>
          <w:sz w:val="28"/>
          <w:szCs w:val="28"/>
        </w:rPr>
      </w:pPr>
    </w:p>
    <w:p w14:paraId="7FB933FB" w14:textId="77777777" w:rsidR="00EB4588" w:rsidRDefault="00EB4588" w:rsidP="00D82AAE">
      <w:pPr>
        <w:pBdr>
          <w:top w:val="nil"/>
          <w:left w:val="nil"/>
          <w:bottom w:val="nil"/>
          <w:right w:val="nil"/>
          <w:between w:val="nil"/>
        </w:pBdr>
        <w:spacing w:after="120"/>
        <w:ind w:firstLine="567"/>
        <w:jc w:val="both"/>
        <w:rPr>
          <w:sz w:val="28"/>
          <w:szCs w:val="28"/>
        </w:rPr>
      </w:pPr>
    </w:p>
    <w:p w14:paraId="1C876657" w14:textId="77777777" w:rsidR="00EB4588" w:rsidRDefault="00EB4588" w:rsidP="00D82AAE">
      <w:pPr>
        <w:pBdr>
          <w:top w:val="nil"/>
          <w:left w:val="nil"/>
          <w:bottom w:val="nil"/>
          <w:right w:val="nil"/>
          <w:between w:val="nil"/>
        </w:pBdr>
        <w:spacing w:after="120"/>
        <w:ind w:firstLine="567"/>
        <w:jc w:val="both"/>
        <w:rPr>
          <w:sz w:val="28"/>
          <w:szCs w:val="28"/>
        </w:rPr>
      </w:pPr>
    </w:p>
    <w:p w14:paraId="17B874DF" w14:textId="77777777" w:rsidR="00EB4588" w:rsidRDefault="00EB4588" w:rsidP="00D82AAE">
      <w:pPr>
        <w:pBdr>
          <w:top w:val="nil"/>
          <w:left w:val="nil"/>
          <w:bottom w:val="nil"/>
          <w:right w:val="nil"/>
          <w:between w:val="nil"/>
        </w:pBdr>
        <w:spacing w:after="120"/>
        <w:ind w:firstLine="567"/>
        <w:jc w:val="both"/>
        <w:rPr>
          <w:sz w:val="28"/>
          <w:szCs w:val="28"/>
        </w:rPr>
      </w:pPr>
    </w:p>
    <w:p w14:paraId="7F5D8D80" w14:textId="77777777" w:rsidR="00EB4588" w:rsidRDefault="00EB4588" w:rsidP="00D82AAE">
      <w:pPr>
        <w:pBdr>
          <w:top w:val="nil"/>
          <w:left w:val="nil"/>
          <w:bottom w:val="nil"/>
          <w:right w:val="nil"/>
          <w:between w:val="nil"/>
        </w:pBdr>
        <w:spacing w:after="120"/>
        <w:ind w:firstLine="567"/>
        <w:jc w:val="both"/>
        <w:rPr>
          <w:sz w:val="28"/>
          <w:szCs w:val="28"/>
        </w:rPr>
      </w:pPr>
    </w:p>
    <w:p w14:paraId="4FDE3172" w14:textId="772687D7" w:rsidR="00EB4588" w:rsidRPr="007B5396" w:rsidRDefault="00EB4588" w:rsidP="00A420CF">
      <w:pPr>
        <w:pBdr>
          <w:top w:val="nil"/>
          <w:left w:val="nil"/>
          <w:bottom w:val="nil"/>
          <w:right w:val="nil"/>
          <w:between w:val="nil"/>
        </w:pBdr>
        <w:spacing w:after="120"/>
        <w:jc w:val="center"/>
        <w:rPr>
          <w:i/>
          <w:color w:val="0070C0"/>
          <w:sz w:val="28"/>
          <w:szCs w:val="28"/>
          <w:lang w:val="en-US"/>
        </w:rPr>
        <w:sectPr w:rsidR="00EB4588" w:rsidRPr="007B5396" w:rsidSect="00A420CF">
          <w:headerReference w:type="default" r:id="rId10"/>
          <w:footerReference w:type="default" r:id="rId11"/>
          <w:headerReference w:type="first" r:id="rId12"/>
          <w:pgSz w:w="11906" w:h="16838"/>
          <w:pgMar w:top="1134" w:right="1134" w:bottom="765" w:left="1701" w:header="567" w:footer="567" w:gutter="0"/>
          <w:pgNumType w:start="1"/>
          <w:cols w:space="720"/>
          <w:titlePg/>
          <w:docGrid w:linePitch="326"/>
        </w:sectPr>
      </w:pPr>
      <w:r w:rsidRPr="007B5396">
        <w:rPr>
          <w:i/>
          <w:color w:val="0070C0"/>
          <w:sz w:val="28"/>
          <w:szCs w:val="28"/>
          <w:lang w:val="en-US"/>
        </w:rPr>
        <w:t>Hà Nội, 3/2023</w:t>
      </w:r>
    </w:p>
    <w:tbl>
      <w:tblPr>
        <w:tblStyle w:val="TableGrid"/>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025"/>
      </w:tblGrid>
      <w:tr w:rsidR="00913286" w14:paraId="0B600617" w14:textId="77777777" w:rsidTr="00913286">
        <w:tc>
          <w:tcPr>
            <w:tcW w:w="9061" w:type="dxa"/>
          </w:tcPr>
          <w:p w14:paraId="67785E10" w14:textId="0FBD7012" w:rsidR="00EB4588" w:rsidRPr="00A420CF" w:rsidRDefault="00EB4588" w:rsidP="007B5396">
            <w:pPr>
              <w:spacing w:before="240" w:after="120"/>
              <w:jc w:val="center"/>
              <w:rPr>
                <w:b/>
                <w:bCs/>
                <w:color w:val="000000" w:themeColor="text1"/>
                <w:sz w:val="28"/>
                <w:szCs w:val="28"/>
                <w:lang w:val="en-US"/>
              </w:rPr>
            </w:pPr>
            <w:r w:rsidRPr="00A420CF">
              <w:rPr>
                <w:b/>
                <w:bCs/>
                <w:color w:val="000000" w:themeColor="text1"/>
                <w:sz w:val="28"/>
                <w:szCs w:val="28"/>
                <w:lang w:val="en-US"/>
              </w:rPr>
              <w:lastRenderedPageBreak/>
              <w:t>TỔNG QUAN</w:t>
            </w:r>
          </w:p>
          <w:p w14:paraId="07EBA110" w14:textId="7F23E13A" w:rsidR="005B4AE6" w:rsidRPr="00166279" w:rsidRDefault="00913286" w:rsidP="00A420CF">
            <w:pPr>
              <w:spacing w:before="120" w:after="120" w:line="288" w:lineRule="auto"/>
              <w:ind w:firstLine="582"/>
              <w:jc w:val="both"/>
              <w:rPr>
                <w:i/>
                <w:iCs/>
                <w:sz w:val="28"/>
                <w:szCs w:val="28"/>
              </w:rPr>
            </w:pPr>
            <w:r w:rsidRPr="00913286">
              <w:rPr>
                <w:i/>
                <w:iCs/>
                <w:sz w:val="28"/>
                <w:szCs w:val="28"/>
              </w:rPr>
              <w:t xml:space="preserve">Trong  </w:t>
            </w:r>
            <w:r w:rsidR="00DB48AB">
              <w:rPr>
                <w:i/>
                <w:iCs/>
                <w:sz w:val="28"/>
                <w:szCs w:val="28"/>
              </w:rPr>
              <w:t>k</w:t>
            </w:r>
            <w:r w:rsidR="00372C46">
              <w:rPr>
                <w:i/>
                <w:iCs/>
                <w:sz w:val="28"/>
                <w:szCs w:val="28"/>
              </w:rPr>
              <w:t>ỷ nguyên</w:t>
            </w:r>
            <w:r w:rsidR="00111A2F" w:rsidRPr="00111A2F">
              <w:rPr>
                <w:i/>
                <w:iCs/>
                <w:sz w:val="28"/>
                <w:szCs w:val="28"/>
              </w:rPr>
              <w:t xml:space="preserve"> </w:t>
            </w:r>
            <w:r w:rsidRPr="00913286">
              <w:rPr>
                <w:i/>
                <w:iCs/>
                <w:sz w:val="28"/>
                <w:szCs w:val="28"/>
              </w:rPr>
              <w:t>số</w:t>
            </w:r>
            <w:r>
              <w:rPr>
                <w:i/>
                <w:iCs/>
                <w:sz w:val="28"/>
                <w:szCs w:val="28"/>
              </w:rPr>
              <w:t xml:space="preserve">, </w:t>
            </w:r>
            <w:r w:rsidR="00D915C4">
              <w:rPr>
                <w:i/>
                <w:iCs/>
                <w:sz w:val="28"/>
                <w:szCs w:val="28"/>
              </w:rPr>
              <w:t>d</w:t>
            </w:r>
            <w:r w:rsidR="003D2293" w:rsidRPr="00166279">
              <w:rPr>
                <w:i/>
                <w:iCs/>
                <w:sz w:val="28"/>
                <w:szCs w:val="28"/>
              </w:rPr>
              <w:t>ữ liệu số</w:t>
            </w:r>
            <w:r w:rsidR="00B67137">
              <w:rPr>
                <w:i/>
                <w:iCs/>
                <w:sz w:val="28"/>
                <w:szCs w:val="28"/>
              </w:rPr>
              <w:t xml:space="preserve"> </w:t>
            </w:r>
            <w:r w:rsidR="00155772">
              <w:rPr>
                <w:i/>
                <w:iCs/>
                <w:sz w:val="28"/>
                <w:szCs w:val="28"/>
                <w:lang w:val="en-US"/>
              </w:rPr>
              <w:t xml:space="preserve">(dữ liệu) </w:t>
            </w:r>
            <w:r w:rsidR="00B67137">
              <w:rPr>
                <w:i/>
                <w:iCs/>
                <w:sz w:val="28"/>
                <w:szCs w:val="28"/>
              </w:rPr>
              <w:t xml:space="preserve">được coi </w:t>
            </w:r>
            <w:r w:rsidR="003D2293" w:rsidRPr="00166279">
              <w:rPr>
                <w:i/>
                <w:iCs/>
                <w:sz w:val="28"/>
                <w:szCs w:val="28"/>
              </w:rPr>
              <w:t>là tài nguyên quốc gia mới trong công cuộc chuyển đổi</w:t>
            </w:r>
            <w:r w:rsidR="00F86317">
              <w:rPr>
                <w:i/>
                <w:iCs/>
                <w:sz w:val="28"/>
                <w:szCs w:val="28"/>
              </w:rPr>
              <w:t xml:space="preserve"> số.  Đ</w:t>
            </w:r>
            <w:r w:rsidR="003D2293" w:rsidRPr="00166279">
              <w:rPr>
                <w:i/>
                <w:iCs/>
                <w:sz w:val="28"/>
                <w:szCs w:val="28"/>
              </w:rPr>
              <w:t>ây là loại tài nguyên mới không tiêu hao, càng dùng thì càng</w:t>
            </w:r>
            <w:r w:rsidR="004E25D4">
              <w:rPr>
                <w:i/>
                <w:iCs/>
                <w:sz w:val="28"/>
                <w:szCs w:val="28"/>
              </w:rPr>
              <w:t xml:space="preserve"> được sinh ra </w:t>
            </w:r>
            <w:r w:rsidR="003D2293" w:rsidRPr="00166279">
              <w:rPr>
                <w:i/>
                <w:iCs/>
                <w:sz w:val="28"/>
                <w:szCs w:val="28"/>
              </w:rPr>
              <w:t>nhiều</w:t>
            </w:r>
            <w:r w:rsidR="004E25D4">
              <w:rPr>
                <w:i/>
                <w:iCs/>
                <w:sz w:val="28"/>
                <w:szCs w:val="28"/>
              </w:rPr>
              <w:t xml:space="preserve"> hơn</w:t>
            </w:r>
            <w:r w:rsidR="003D2293" w:rsidRPr="00166279">
              <w:rPr>
                <w:i/>
                <w:iCs/>
                <w:sz w:val="28"/>
                <w:szCs w:val="28"/>
              </w:rPr>
              <w:t>, càng dùng thì càng tạo ra giá trị</w:t>
            </w:r>
            <w:r w:rsidR="00511BCA">
              <w:rPr>
                <w:i/>
                <w:iCs/>
                <w:sz w:val="28"/>
                <w:szCs w:val="28"/>
              </w:rPr>
              <w:t xml:space="preserve"> </w:t>
            </w:r>
            <w:r w:rsidR="003D2293" w:rsidRPr="00166279">
              <w:rPr>
                <w:i/>
                <w:iCs/>
                <w:sz w:val="28"/>
                <w:szCs w:val="28"/>
              </w:rPr>
              <w:t>hơn. Giá trị của dữ liệu thể hiện ở việc nó</w:t>
            </w:r>
            <w:r w:rsidR="00B53CCC">
              <w:rPr>
                <w:i/>
                <w:iCs/>
                <w:sz w:val="28"/>
                <w:szCs w:val="28"/>
              </w:rPr>
              <w:t xml:space="preserve"> được biến </w:t>
            </w:r>
            <w:r w:rsidR="003D2293" w:rsidRPr="00166279">
              <w:rPr>
                <w:i/>
                <w:iCs/>
                <w:sz w:val="28"/>
                <w:szCs w:val="28"/>
              </w:rPr>
              <w:t>thành thông tin, thành tri thức của</w:t>
            </w:r>
            <w:r w:rsidR="00511BCA">
              <w:rPr>
                <w:i/>
                <w:iCs/>
                <w:sz w:val="28"/>
                <w:szCs w:val="28"/>
              </w:rPr>
              <w:t xml:space="preserve"> </w:t>
            </w:r>
            <w:r w:rsidR="0009168D">
              <w:rPr>
                <w:i/>
                <w:iCs/>
                <w:sz w:val="28"/>
                <w:szCs w:val="28"/>
              </w:rPr>
              <w:t>con người, quốc gia và</w:t>
            </w:r>
            <w:r w:rsidR="003D2293" w:rsidRPr="00166279">
              <w:rPr>
                <w:i/>
                <w:iCs/>
                <w:sz w:val="28"/>
                <w:szCs w:val="28"/>
              </w:rPr>
              <w:t xml:space="preserve"> của</w:t>
            </w:r>
            <w:r w:rsidR="0009168D">
              <w:rPr>
                <w:i/>
                <w:iCs/>
                <w:sz w:val="28"/>
                <w:szCs w:val="28"/>
              </w:rPr>
              <w:t xml:space="preserve"> cả </w:t>
            </w:r>
            <w:r w:rsidR="003D2293" w:rsidRPr="00166279">
              <w:rPr>
                <w:i/>
                <w:iCs/>
                <w:sz w:val="28"/>
                <w:szCs w:val="28"/>
              </w:rPr>
              <w:t>nhân loại.</w:t>
            </w:r>
          </w:p>
          <w:p w14:paraId="6C3206FA" w14:textId="00F1CE16" w:rsidR="007678D8" w:rsidRDefault="002936D9" w:rsidP="00A420CF">
            <w:pPr>
              <w:spacing w:before="120" w:after="120" w:line="288" w:lineRule="auto"/>
              <w:ind w:firstLine="582"/>
              <w:jc w:val="both"/>
              <w:rPr>
                <w:i/>
                <w:iCs/>
                <w:sz w:val="28"/>
                <w:szCs w:val="28"/>
              </w:rPr>
            </w:pPr>
            <w:r>
              <w:rPr>
                <w:i/>
                <w:iCs/>
                <w:sz w:val="28"/>
                <w:szCs w:val="28"/>
              </w:rPr>
              <w:t xml:space="preserve">Báo cáo Chính phủ điện tử của Liên </w:t>
            </w:r>
            <w:r w:rsidR="00234393">
              <w:rPr>
                <w:i/>
                <w:iCs/>
                <w:sz w:val="28"/>
                <w:szCs w:val="28"/>
                <w:lang w:val="en-US"/>
              </w:rPr>
              <w:t>H</w:t>
            </w:r>
            <w:r w:rsidR="00234393">
              <w:rPr>
                <w:i/>
                <w:iCs/>
                <w:sz w:val="28"/>
                <w:szCs w:val="28"/>
              </w:rPr>
              <w:t xml:space="preserve">ợp </w:t>
            </w:r>
            <w:r>
              <w:rPr>
                <w:i/>
                <w:iCs/>
                <w:sz w:val="28"/>
                <w:szCs w:val="28"/>
              </w:rPr>
              <w:t>quốc năm 2020 lần đầu tiên đã đặt dữ liệu vào vị trí quan trọng để đánh giá</w:t>
            </w:r>
            <w:r w:rsidR="007E54A6">
              <w:rPr>
                <w:i/>
                <w:iCs/>
                <w:sz w:val="28"/>
                <w:szCs w:val="28"/>
              </w:rPr>
              <w:t xml:space="preserve"> </w:t>
            </w:r>
            <w:r w:rsidR="009020FB">
              <w:rPr>
                <w:i/>
                <w:iCs/>
                <w:sz w:val="28"/>
                <w:szCs w:val="28"/>
              </w:rPr>
              <w:t xml:space="preserve">mức độ phát triển </w:t>
            </w:r>
            <w:r w:rsidR="00D82AAE">
              <w:rPr>
                <w:i/>
                <w:iCs/>
                <w:sz w:val="28"/>
                <w:szCs w:val="28"/>
              </w:rPr>
              <w:t>của</w:t>
            </w:r>
            <w:r w:rsidR="00D82AAE">
              <w:rPr>
                <w:i/>
                <w:iCs/>
                <w:sz w:val="28"/>
                <w:szCs w:val="28"/>
                <w:lang w:val="en-US"/>
              </w:rPr>
              <w:t xml:space="preserve"> c</w:t>
            </w:r>
            <w:r w:rsidR="00D82AAE">
              <w:rPr>
                <w:i/>
                <w:iCs/>
                <w:sz w:val="28"/>
                <w:szCs w:val="28"/>
              </w:rPr>
              <w:t xml:space="preserve">hính </w:t>
            </w:r>
            <w:r w:rsidR="007E54A6">
              <w:rPr>
                <w:i/>
                <w:iCs/>
                <w:sz w:val="28"/>
                <w:szCs w:val="28"/>
              </w:rPr>
              <w:t>phủ điện tử, điều này thể hiện sự dịch chuyển về vị trí và vai trò của dữ liệu.</w:t>
            </w:r>
          </w:p>
          <w:p w14:paraId="15EB521D" w14:textId="61AD17BF" w:rsidR="002936D9" w:rsidRDefault="002936D9" w:rsidP="00A420CF">
            <w:pPr>
              <w:spacing w:before="120" w:after="120" w:line="288" w:lineRule="auto"/>
              <w:ind w:firstLine="584"/>
              <w:jc w:val="both"/>
              <w:rPr>
                <w:i/>
                <w:iCs/>
                <w:sz w:val="28"/>
                <w:szCs w:val="28"/>
              </w:rPr>
            </w:pPr>
            <w:r>
              <w:rPr>
                <w:i/>
                <w:iCs/>
                <w:sz w:val="28"/>
                <w:szCs w:val="28"/>
              </w:rPr>
              <w:t xml:space="preserve">Tuy nhiên, ở Việt Nam dữ liệu vẫn chưa được chú trọng đúng mức. Dữ liệu trong chính phủ còn phân tán, rời rạc; khả năng sử dụng lại thấp; chia sẻ còn manh mún, chưa tận dụng hết được </w:t>
            </w:r>
            <w:r w:rsidR="00CA7514">
              <w:rPr>
                <w:i/>
                <w:iCs/>
                <w:sz w:val="28"/>
                <w:szCs w:val="28"/>
              </w:rPr>
              <w:t>tiềm năng của dữ liệu.</w:t>
            </w:r>
            <w:r w:rsidR="003E56B0">
              <w:rPr>
                <w:i/>
                <w:iCs/>
                <w:sz w:val="28"/>
                <w:szCs w:val="28"/>
              </w:rPr>
              <w:t xml:space="preserve"> </w:t>
            </w:r>
            <w:r w:rsidR="00A36E47">
              <w:rPr>
                <w:i/>
                <w:iCs/>
                <w:sz w:val="28"/>
                <w:szCs w:val="28"/>
              </w:rPr>
              <w:t xml:space="preserve">Chưa có </w:t>
            </w:r>
            <w:r w:rsidR="006A18F8">
              <w:rPr>
                <w:i/>
                <w:iCs/>
                <w:sz w:val="28"/>
                <w:szCs w:val="28"/>
              </w:rPr>
              <w:t xml:space="preserve">khung </w:t>
            </w:r>
            <w:r w:rsidR="00961E7B">
              <w:rPr>
                <w:i/>
                <w:iCs/>
                <w:sz w:val="28"/>
                <w:szCs w:val="28"/>
              </w:rPr>
              <w:t>chính sách,</w:t>
            </w:r>
            <w:r w:rsidR="00DB65E3">
              <w:rPr>
                <w:i/>
                <w:iCs/>
                <w:sz w:val="28"/>
                <w:szCs w:val="28"/>
              </w:rPr>
              <w:t xml:space="preserve"> quy định, </w:t>
            </w:r>
            <w:r w:rsidR="00961E7B">
              <w:rPr>
                <w:i/>
                <w:iCs/>
                <w:sz w:val="28"/>
                <w:szCs w:val="28"/>
              </w:rPr>
              <w:t>định hướng rõ ràng đối với quản lý, phát triển dữ liệu</w:t>
            </w:r>
            <w:r w:rsidR="007A1A3E">
              <w:rPr>
                <w:i/>
                <w:iCs/>
                <w:sz w:val="28"/>
                <w:szCs w:val="28"/>
              </w:rPr>
              <w:t xml:space="preserve"> ở khu vực ngoài n</w:t>
            </w:r>
            <w:r w:rsidR="005E0CEB">
              <w:rPr>
                <w:i/>
                <w:iCs/>
                <w:sz w:val="28"/>
                <w:szCs w:val="28"/>
              </w:rPr>
              <w:t>hà nư</w:t>
            </w:r>
            <w:r w:rsidR="008B5431">
              <w:rPr>
                <w:i/>
                <w:iCs/>
                <w:sz w:val="28"/>
                <w:szCs w:val="28"/>
              </w:rPr>
              <w:t>ớc</w:t>
            </w:r>
            <w:r w:rsidR="002C6356">
              <w:rPr>
                <w:i/>
                <w:iCs/>
                <w:sz w:val="28"/>
                <w:szCs w:val="28"/>
              </w:rPr>
              <w:t xml:space="preserve"> để điều chỉnh các hành vi </w:t>
            </w:r>
            <w:r w:rsidR="00A72695">
              <w:rPr>
                <w:i/>
                <w:iCs/>
                <w:sz w:val="28"/>
                <w:szCs w:val="28"/>
              </w:rPr>
              <w:t>sở hữu, sử dụng, kinh doanh, chuyển giao,… dữ liệu của người dân,</w:t>
            </w:r>
            <w:r w:rsidR="007E0CBD">
              <w:rPr>
                <w:i/>
                <w:iCs/>
                <w:sz w:val="28"/>
                <w:szCs w:val="28"/>
              </w:rPr>
              <w:t xml:space="preserve"> tổ chức, </w:t>
            </w:r>
            <w:r w:rsidR="00A72695">
              <w:rPr>
                <w:i/>
                <w:iCs/>
                <w:sz w:val="28"/>
                <w:szCs w:val="28"/>
              </w:rPr>
              <w:t>doanh nghiệp</w:t>
            </w:r>
            <w:r w:rsidR="007E0CBD">
              <w:rPr>
                <w:i/>
                <w:iCs/>
                <w:sz w:val="28"/>
                <w:szCs w:val="28"/>
              </w:rPr>
              <w:t>.</w:t>
            </w:r>
            <w:r w:rsidR="005E0CEB">
              <w:rPr>
                <w:i/>
                <w:iCs/>
                <w:sz w:val="28"/>
                <w:szCs w:val="28"/>
              </w:rPr>
              <w:t xml:space="preserve"> </w:t>
            </w:r>
          </w:p>
          <w:p w14:paraId="1B045CEC" w14:textId="4291D171" w:rsidR="00CA7514" w:rsidRDefault="00CA7514" w:rsidP="00A420CF">
            <w:pPr>
              <w:spacing w:before="120" w:after="120" w:line="288" w:lineRule="auto"/>
              <w:ind w:firstLine="584"/>
              <w:jc w:val="both"/>
              <w:rPr>
                <w:i/>
                <w:iCs/>
                <w:sz w:val="28"/>
                <w:szCs w:val="28"/>
              </w:rPr>
            </w:pPr>
            <w:r>
              <w:rPr>
                <w:i/>
                <w:iCs/>
                <w:sz w:val="28"/>
                <w:szCs w:val="28"/>
              </w:rPr>
              <w:t xml:space="preserve">Vì vậy, trong thời gian tới, để phát huy hiệu quả của dữ liệu, các bộ, ngành, địa phương cần: </w:t>
            </w:r>
          </w:p>
          <w:p w14:paraId="6F1CC2B3" w14:textId="5B14F80B" w:rsidR="00CA7514" w:rsidRDefault="00496F22" w:rsidP="00A420CF">
            <w:pPr>
              <w:spacing w:before="120" w:after="120" w:line="288" w:lineRule="auto"/>
              <w:ind w:firstLine="584"/>
              <w:jc w:val="both"/>
              <w:rPr>
                <w:i/>
                <w:iCs/>
                <w:sz w:val="28"/>
                <w:szCs w:val="28"/>
              </w:rPr>
            </w:pPr>
            <w:r>
              <w:rPr>
                <w:i/>
                <w:iCs/>
                <w:sz w:val="28"/>
                <w:szCs w:val="28"/>
                <w:lang w:val="en-US"/>
              </w:rPr>
              <w:t xml:space="preserve">- </w:t>
            </w:r>
            <w:r w:rsidR="00CA7514">
              <w:rPr>
                <w:i/>
                <w:iCs/>
                <w:sz w:val="28"/>
                <w:szCs w:val="28"/>
              </w:rPr>
              <w:t xml:space="preserve">Trong phát triển chính phủ số: cần tích cực rà soát, củng cố, hoạch định, bổ sung làm giầu dữ liệu, cơ sở dữ liệu trong cơ quan nhà nước; tăng cường </w:t>
            </w:r>
            <w:r w:rsidR="000E53E0">
              <w:rPr>
                <w:i/>
                <w:iCs/>
                <w:sz w:val="28"/>
                <w:szCs w:val="28"/>
                <w:lang w:val="en-US"/>
              </w:rPr>
              <w:t>kết nối,</w:t>
            </w:r>
            <w:r w:rsidR="00CA7514">
              <w:rPr>
                <w:i/>
                <w:iCs/>
                <w:sz w:val="28"/>
                <w:szCs w:val="28"/>
              </w:rPr>
              <w:t xml:space="preserve"> chia sẻ dữ liệu, tạo điều kiện tốt để dữ liệu lưu thông giữa các cơ quan; khai thác dữ liệu phục vụ cải cách </w:t>
            </w:r>
            <w:r w:rsidR="00234393">
              <w:rPr>
                <w:i/>
                <w:iCs/>
                <w:sz w:val="28"/>
                <w:szCs w:val="28"/>
              </w:rPr>
              <w:t>hàn</w:t>
            </w:r>
            <w:r w:rsidR="00234393">
              <w:rPr>
                <w:i/>
                <w:iCs/>
                <w:sz w:val="28"/>
                <w:szCs w:val="28"/>
                <w:lang w:val="en-US"/>
              </w:rPr>
              <w:t>h</w:t>
            </w:r>
            <w:r w:rsidR="00234393">
              <w:rPr>
                <w:i/>
                <w:iCs/>
                <w:sz w:val="28"/>
                <w:szCs w:val="28"/>
              </w:rPr>
              <w:t xml:space="preserve"> </w:t>
            </w:r>
            <w:r w:rsidR="00CA7514">
              <w:rPr>
                <w:i/>
                <w:iCs/>
                <w:sz w:val="28"/>
                <w:szCs w:val="28"/>
              </w:rPr>
              <w:t xml:space="preserve">chính, </w:t>
            </w:r>
            <w:r w:rsidR="000E53E0">
              <w:rPr>
                <w:i/>
                <w:iCs/>
                <w:sz w:val="28"/>
                <w:szCs w:val="28"/>
                <w:lang w:val="en-US"/>
              </w:rPr>
              <w:t xml:space="preserve">cung cấp dịch vụ công, </w:t>
            </w:r>
            <w:r w:rsidR="00CA7514">
              <w:rPr>
                <w:i/>
                <w:iCs/>
                <w:sz w:val="28"/>
                <w:szCs w:val="28"/>
              </w:rPr>
              <w:t xml:space="preserve">nâng cao năng lực chỉ đạo điều hành; triển khai các hoạt động quản trị dữ liệu, </w:t>
            </w:r>
            <w:r w:rsidR="00234393">
              <w:rPr>
                <w:i/>
                <w:iCs/>
                <w:sz w:val="28"/>
                <w:szCs w:val="28"/>
              </w:rPr>
              <w:t xml:space="preserve">bảo </w:t>
            </w:r>
            <w:r w:rsidR="00CA7514">
              <w:rPr>
                <w:i/>
                <w:iCs/>
                <w:sz w:val="28"/>
                <w:szCs w:val="28"/>
              </w:rPr>
              <w:t>đảm chất lượng dữ liệu và phát triển bền vững.</w:t>
            </w:r>
          </w:p>
          <w:p w14:paraId="48FCBC14" w14:textId="57C2CE12" w:rsidR="00913286" w:rsidRPr="00FE6E14" w:rsidRDefault="00496F22" w:rsidP="00A420CF">
            <w:pPr>
              <w:spacing w:before="120" w:after="120" w:line="288" w:lineRule="auto"/>
              <w:ind w:firstLine="584"/>
              <w:jc w:val="both"/>
              <w:rPr>
                <w:i/>
                <w:iCs/>
                <w:sz w:val="28"/>
                <w:szCs w:val="28"/>
              </w:rPr>
            </w:pPr>
            <w:r>
              <w:rPr>
                <w:i/>
                <w:iCs/>
                <w:sz w:val="28"/>
                <w:szCs w:val="28"/>
                <w:lang w:val="en-US"/>
              </w:rPr>
              <w:t xml:space="preserve">- </w:t>
            </w:r>
            <w:r w:rsidR="00CA7514">
              <w:rPr>
                <w:i/>
                <w:iCs/>
                <w:sz w:val="28"/>
                <w:szCs w:val="28"/>
              </w:rPr>
              <w:t xml:space="preserve">Trong </w:t>
            </w:r>
            <w:r w:rsidR="000E53E0">
              <w:rPr>
                <w:i/>
                <w:iCs/>
                <w:sz w:val="28"/>
                <w:szCs w:val="28"/>
                <w:lang w:val="en-US"/>
              </w:rPr>
              <w:t xml:space="preserve">phát triển </w:t>
            </w:r>
            <w:r w:rsidR="00CA7514">
              <w:rPr>
                <w:i/>
                <w:iCs/>
                <w:sz w:val="28"/>
                <w:szCs w:val="28"/>
              </w:rPr>
              <w:t xml:space="preserve">kinh tế số và xã hội số: cần tích cực cung cấp </w:t>
            </w:r>
            <w:r w:rsidR="00C677A2">
              <w:rPr>
                <w:i/>
                <w:iCs/>
                <w:sz w:val="28"/>
                <w:szCs w:val="28"/>
              </w:rPr>
              <w:t xml:space="preserve">dữ liệu mở, dịch vụ </w:t>
            </w:r>
            <w:r w:rsidR="000E53E0">
              <w:rPr>
                <w:i/>
                <w:iCs/>
                <w:sz w:val="28"/>
                <w:szCs w:val="28"/>
                <w:lang w:val="en-US"/>
              </w:rPr>
              <w:t xml:space="preserve">chia sẻ </w:t>
            </w:r>
            <w:r w:rsidR="00C677A2">
              <w:rPr>
                <w:i/>
                <w:iCs/>
                <w:sz w:val="28"/>
                <w:szCs w:val="28"/>
              </w:rPr>
              <w:t>dữ liệu cho các tổ chức cá nhân và doanh nghiệp để thực thi chủ trương nhà nước kiến tạo phát triển qua dữ liệu; thúc đẩy việc chia sẻ, sử dụng, khai thác dữ liệu trong xã hội an toàn</w:t>
            </w:r>
            <w:r w:rsidR="00135348">
              <w:rPr>
                <w:i/>
                <w:iCs/>
                <w:sz w:val="28"/>
                <w:szCs w:val="28"/>
              </w:rPr>
              <w:t xml:space="preserve">, </w:t>
            </w:r>
            <w:r w:rsidR="00C677A2">
              <w:rPr>
                <w:i/>
                <w:iCs/>
                <w:sz w:val="28"/>
                <w:szCs w:val="28"/>
              </w:rPr>
              <w:t>hiệu quả</w:t>
            </w:r>
            <w:r w:rsidR="00135348">
              <w:rPr>
                <w:i/>
                <w:iCs/>
                <w:sz w:val="28"/>
                <w:szCs w:val="28"/>
              </w:rPr>
              <w:t xml:space="preserve"> và tiết kiệm.</w:t>
            </w:r>
            <w:r w:rsidR="00913286">
              <w:rPr>
                <w:i/>
                <w:iCs/>
                <w:sz w:val="28"/>
                <w:szCs w:val="28"/>
              </w:rPr>
              <w:t xml:space="preserve"> </w:t>
            </w:r>
          </w:p>
          <w:p w14:paraId="054D8E7D" w14:textId="4F8AB9FB" w:rsidR="00913286" w:rsidRPr="00166279" w:rsidRDefault="00FA69A8" w:rsidP="00A420CF">
            <w:pPr>
              <w:spacing w:before="120" w:after="120" w:line="288" w:lineRule="auto"/>
              <w:jc w:val="both"/>
              <w:rPr>
                <w:i/>
                <w:sz w:val="28"/>
                <w:szCs w:val="28"/>
              </w:rPr>
            </w:pPr>
            <w:r>
              <w:rPr>
                <w:i/>
                <w:iCs/>
                <w:sz w:val="28"/>
                <w:szCs w:val="28"/>
              </w:rPr>
              <w:t xml:space="preserve">         </w:t>
            </w:r>
            <w:r w:rsidRPr="00553C80">
              <w:rPr>
                <w:i/>
                <w:iCs/>
                <w:sz w:val="28"/>
                <w:szCs w:val="28"/>
              </w:rPr>
              <w:t>Năm 2022 được Bộ T</w:t>
            </w:r>
            <w:r w:rsidR="006F283B">
              <w:rPr>
                <w:i/>
                <w:iCs/>
                <w:sz w:val="28"/>
                <w:szCs w:val="28"/>
              </w:rPr>
              <w:t xml:space="preserve">hông tin và Truyền thông </w:t>
            </w:r>
            <w:r w:rsidRPr="00553C80">
              <w:rPr>
                <w:i/>
                <w:iCs/>
                <w:sz w:val="28"/>
                <w:szCs w:val="28"/>
              </w:rPr>
              <w:t>xác định là năm đưa người dân lên các nền tảng số</w:t>
            </w:r>
            <w:r>
              <w:rPr>
                <w:i/>
                <w:iCs/>
                <w:sz w:val="28"/>
                <w:szCs w:val="28"/>
              </w:rPr>
              <w:t xml:space="preserve"> </w:t>
            </w:r>
            <w:r w:rsidRPr="00553C80">
              <w:rPr>
                <w:i/>
                <w:iCs/>
                <w:sz w:val="28"/>
                <w:szCs w:val="28"/>
              </w:rPr>
              <w:t xml:space="preserve">với </w:t>
            </w:r>
            <w:r w:rsidR="00D82AAE">
              <w:rPr>
                <w:i/>
                <w:iCs/>
                <w:sz w:val="28"/>
                <w:szCs w:val="28"/>
                <w:lang w:val="en-US"/>
              </w:rPr>
              <w:t>nhiều</w:t>
            </w:r>
            <w:r w:rsidR="00D82AAE" w:rsidRPr="00553C80">
              <w:rPr>
                <w:i/>
                <w:iCs/>
                <w:sz w:val="28"/>
                <w:szCs w:val="28"/>
              </w:rPr>
              <w:t xml:space="preserve"> </w:t>
            </w:r>
            <w:r w:rsidRPr="00553C80">
              <w:rPr>
                <w:i/>
                <w:iCs/>
                <w:sz w:val="28"/>
                <w:szCs w:val="28"/>
              </w:rPr>
              <w:t>nền tảng số quốc gia được công bố phát triển</w:t>
            </w:r>
            <w:r>
              <w:rPr>
                <w:i/>
                <w:iCs/>
                <w:sz w:val="28"/>
                <w:szCs w:val="28"/>
              </w:rPr>
              <w:t xml:space="preserve">. </w:t>
            </w:r>
            <w:r w:rsidRPr="00553C80">
              <w:rPr>
                <w:i/>
                <w:iCs/>
                <w:sz w:val="28"/>
                <w:szCs w:val="28"/>
              </w:rPr>
              <w:t xml:space="preserve">Năm 2023 </w:t>
            </w:r>
            <w:r w:rsidR="00F83778">
              <w:rPr>
                <w:i/>
                <w:iCs/>
                <w:sz w:val="28"/>
                <w:szCs w:val="28"/>
              </w:rPr>
              <w:t xml:space="preserve">đã </w:t>
            </w:r>
            <w:r w:rsidRPr="00553C80">
              <w:rPr>
                <w:i/>
                <w:iCs/>
                <w:sz w:val="28"/>
                <w:szCs w:val="28"/>
              </w:rPr>
              <w:t xml:space="preserve">được </w:t>
            </w:r>
            <w:r w:rsidR="00F83778">
              <w:rPr>
                <w:i/>
                <w:iCs/>
                <w:sz w:val="28"/>
                <w:szCs w:val="28"/>
              </w:rPr>
              <w:t xml:space="preserve">Thủ tướng Chính phủ-Chủ tịch của Uỷ ban quốc gia về chuyển đổi số </w:t>
            </w:r>
            <w:r w:rsidRPr="00553C80">
              <w:rPr>
                <w:i/>
                <w:iCs/>
                <w:sz w:val="28"/>
                <w:szCs w:val="28"/>
              </w:rPr>
              <w:t xml:space="preserve">xác định là </w:t>
            </w:r>
            <w:r w:rsidR="00F83778">
              <w:rPr>
                <w:i/>
                <w:iCs/>
                <w:sz w:val="28"/>
                <w:szCs w:val="28"/>
              </w:rPr>
              <w:t>N</w:t>
            </w:r>
            <w:r w:rsidRPr="00553C80">
              <w:rPr>
                <w:i/>
                <w:iCs/>
                <w:sz w:val="28"/>
                <w:szCs w:val="28"/>
              </w:rPr>
              <w:t xml:space="preserve">ăm </w:t>
            </w:r>
            <w:r w:rsidR="00F83778">
              <w:rPr>
                <w:i/>
                <w:iCs/>
                <w:sz w:val="28"/>
                <w:szCs w:val="28"/>
              </w:rPr>
              <w:t>D</w:t>
            </w:r>
            <w:r w:rsidRPr="00553C80">
              <w:rPr>
                <w:i/>
                <w:iCs/>
                <w:sz w:val="28"/>
                <w:szCs w:val="28"/>
              </w:rPr>
              <w:t xml:space="preserve">ữ liệu số </w:t>
            </w:r>
            <w:r w:rsidR="00D82AAE">
              <w:rPr>
                <w:i/>
                <w:iCs/>
                <w:sz w:val="28"/>
                <w:szCs w:val="28"/>
                <w:lang w:val="en-US"/>
              </w:rPr>
              <w:t>quốc gia</w:t>
            </w:r>
            <w:r w:rsidRPr="00553C80">
              <w:rPr>
                <w:i/>
                <w:iCs/>
                <w:sz w:val="28"/>
                <w:szCs w:val="28"/>
              </w:rPr>
              <w:t xml:space="preserve"> để thúc đẩy</w:t>
            </w:r>
            <w:r w:rsidR="00425B61">
              <w:rPr>
                <w:i/>
                <w:iCs/>
                <w:sz w:val="28"/>
                <w:szCs w:val="28"/>
              </w:rPr>
              <w:t xml:space="preserve"> phát triển dữ liệu tận dụng hiệu quả </w:t>
            </w:r>
            <w:r w:rsidRPr="00553C80">
              <w:rPr>
                <w:i/>
                <w:iCs/>
                <w:sz w:val="28"/>
                <w:szCs w:val="28"/>
              </w:rPr>
              <w:t>sự bùng nổ dữ liệu trên các nền tảng số Việt Nam</w:t>
            </w:r>
            <w:r w:rsidR="00C33E65">
              <w:rPr>
                <w:i/>
                <w:iCs/>
                <w:sz w:val="28"/>
                <w:szCs w:val="28"/>
              </w:rPr>
              <w:t xml:space="preserve">. </w:t>
            </w:r>
            <w:r w:rsidR="00FE6E14">
              <w:rPr>
                <w:i/>
                <w:iCs/>
                <w:sz w:val="28"/>
                <w:szCs w:val="28"/>
              </w:rPr>
              <w:t xml:space="preserve">Bộ </w:t>
            </w:r>
            <w:r w:rsidR="00234393">
              <w:rPr>
                <w:i/>
                <w:iCs/>
                <w:sz w:val="28"/>
                <w:szCs w:val="28"/>
              </w:rPr>
              <w:t>T</w:t>
            </w:r>
            <w:r w:rsidR="00234393">
              <w:rPr>
                <w:i/>
                <w:iCs/>
                <w:sz w:val="28"/>
                <w:szCs w:val="28"/>
                <w:lang w:val="en-US"/>
              </w:rPr>
              <w:t>hông tin và Truyền thông</w:t>
            </w:r>
            <w:r w:rsidR="00234393" w:rsidRPr="00FE6E14">
              <w:rPr>
                <w:i/>
                <w:iCs/>
                <w:sz w:val="28"/>
                <w:szCs w:val="28"/>
              </w:rPr>
              <w:t xml:space="preserve"> </w:t>
            </w:r>
            <w:r w:rsidR="00FE6E14" w:rsidRPr="00234393">
              <w:rPr>
                <w:i/>
                <w:iCs/>
                <w:sz w:val="28"/>
                <w:szCs w:val="28"/>
                <w:lang w:val="en-US"/>
              </w:rPr>
              <w:t xml:space="preserve">sẽ </w:t>
            </w:r>
            <w:r w:rsidR="005E6D0D" w:rsidRPr="00234393">
              <w:rPr>
                <w:i/>
                <w:iCs/>
                <w:sz w:val="28"/>
                <w:szCs w:val="28"/>
                <w:lang w:val="en-US"/>
              </w:rPr>
              <w:t>“</w:t>
            </w:r>
            <w:r w:rsidR="00FE6E14" w:rsidRPr="00234393">
              <w:rPr>
                <w:i/>
                <w:iCs/>
                <w:sz w:val="28"/>
                <w:szCs w:val="28"/>
                <w:lang w:val="en-US"/>
              </w:rPr>
              <w:t>cầm nhịp</w:t>
            </w:r>
            <w:r w:rsidR="0026329A" w:rsidRPr="00234393">
              <w:rPr>
                <w:i/>
                <w:iCs/>
                <w:sz w:val="28"/>
                <w:szCs w:val="28"/>
                <w:lang w:val="en-US"/>
              </w:rPr>
              <w:t>”</w:t>
            </w:r>
            <w:r w:rsidR="00FE6E14" w:rsidRPr="00234393">
              <w:rPr>
                <w:i/>
                <w:iCs/>
                <w:sz w:val="28"/>
                <w:szCs w:val="28"/>
                <w:lang w:val="en-US"/>
              </w:rPr>
              <w:t xml:space="preserve"> Năm </w:t>
            </w:r>
            <w:r w:rsidR="00F83778">
              <w:rPr>
                <w:i/>
                <w:iCs/>
                <w:sz w:val="28"/>
                <w:szCs w:val="28"/>
                <w:lang w:val="en-US"/>
              </w:rPr>
              <w:t>D</w:t>
            </w:r>
            <w:r w:rsidR="00FE6E14" w:rsidRPr="00234393">
              <w:rPr>
                <w:i/>
                <w:iCs/>
                <w:sz w:val="28"/>
                <w:szCs w:val="28"/>
                <w:lang w:val="en-US"/>
              </w:rPr>
              <w:t>ữ liệu</w:t>
            </w:r>
            <w:r w:rsidR="00E704EB" w:rsidRPr="00234393">
              <w:rPr>
                <w:i/>
                <w:iCs/>
                <w:sz w:val="28"/>
                <w:szCs w:val="28"/>
                <w:lang w:val="en-US"/>
              </w:rPr>
              <w:t xml:space="preserve"> số</w:t>
            </w:r>
            <w:r w:rsidR="00F83778">
              <w:rPr>
                <w:i/>
                <w:iCs/>
                <w:sz w:val="28"/>
                <w:szCs w:val="28"/>
              </w:rPr>
              <w:t xml:space="preserve"> quốc gia</w:t>
            </w:r>
            <w:r w:rsidR="00FE6E14" w:rsidRPr="00234393">
              <w:rPr>
                <w:i/>
                <w:iCs/>
                <w:sz w:val="28"/>
                <w:szCs w:val="28"/>
                <w:lang w:val="en-US"/>
              </w:rPr>
              <w:t>, tạo ra sự thay đổi căn bản về dữ liệu của Việt Nam</w:t>
            </w:r>
            <w:r w:rsidR="00FE6E14">
              <w:rPr>
                <w:i/>
                <w:iCs/>
                <w:color w:val="222222"/>
                <w:sz w:val="28"/>
                <w:szCs w:val="28"/>
                <w:shd w:val="clear" w:color="auto" w:fill="FCFAF6"/>
              </w:rPr>
              <w:t>.</w:t>
            </w:r>
          </w:p>
        </w:tc>
      </w:tr>
    </w:tbl>
    <w:p w14:paraId="68E65DB0" w14:textId="77777777" w:rsidR="00EB4588" w:rsidRDefault="00EB4588" w:rsidP="00E90FAF">
      <w:pPr>
        <w:pStyle w:val="Heading1"/>
        <w:spacing w:before="240"/>
        <w:rPr>
          <w:lang w:val="en-US"/>
        </w:rPr>
        <w:sectPr w:rsidR="00EB4588" w:rsidSect="00EB4588">
          <w:pgSz w:w="11906" w:h="16838"/>
          <w:pgMar w:top="1134" w:right="1134" w:bottom="765" w:left="1701" w:header="567" w:footer="567" w:gutter="0"/>
          <w:pgNumType w:start="1"/>
          <w:cols w:space="720"/>
          <w:titlePg/>
          <w:docGrid w:linePitch="326"/>
        </w:sectPr>
      </w:pPr>
    </w:p>
    <w:p w14:paraId="4611D951" w14:textId="1C364449" w:rsidR="00412097" w:rsidRDefault="00384C61" w:rsidP="00E90FAF">
      <w:pPr>
        <w:pStyle w:val="Heading1"/>
        <w:spacing w:before="240"/>
        <w:rPr>
          <w:lang w:val="en-US"/>
        </w:rPr>
      </w:pPr>
      <w:r>
        <w:rPr>
          <w:lang w:val="en-US"/>
        </w:rPr>
        <w:lastRenderedPageBreak/>
        <w:t xml:space="preserve">1. </w:t>
      </w:r>
      <w:r w:rsidR="00412097">
        <w:rPr>
          <w:rFonts w:cs="CG Times (W1)"/>
          <w:szCs w:val="28"/>
          <w:lang w:val="en-GB"/>
        </w:rPr>
        <w:t>Về sự cần thiết của việc kết nối, chia sẻ dữ liệu giữa các cơ quan nhà nước</w:t>
      </w:r>
    </w:p>
    <w:p w14:paraId="5FD510D8" w14:textId="315487F1" w:rsidR="00412097" w:rsidRPr="00131A84" w:rsidRDefault="00412097" w:rsidP="00412097">
      <w:pPr>
        <w:autoSpaceDE w:val="0"/>
        <w:autoSpaceDN w:val="0"/>
        <w:spacing w:before="120" w:after="120"/>
        <w:ind w:firstLine="567"/>
        <w:jc w:val="both"/>
        <w:rPr>
          <w:rFonts w:cs="CG Times (W1)"/>
          <w:sz w:val="28"/>
          <w:szCs w:val="28"/>
          <w:lang w:val="nl-NL"/>
        </w:rPr>
      </w:pPr>
      <w:r>
        <w:rPr>
          <w:rFonts w:cs="CG Times (W1)"/>
          <w:sz w:val="28"/>
          <w:szCs w:val="28"/>
          <w:lang w:val="en-GB"/>
        </w:rPr>
        <w:t xml:space="preserve">Tại Quyết định số 942/QĐ-TTg ngày 15/6/2021 của Thủ tướng Chính phủ phê duyệt Chiến lược phát triển Chính phủ điện tử hướng tới Chính phủ số </w:t>
      </w:r>
      <w:r>
        <w:rPr>
          <w:rFonts w:cs="CG Times (W1)"/>
          <w:sz w:val="28"/>
          <w:szCs w:val="28"/>
          <w:lang w:val="en-GB"/>
        </w:rPr>
        <w:br/>
        <w:t xml:space="preserve">giai đoạn 2021-2025, định hướng đến năm 2030, đã xác định rõ quan điểm </w:t>
      </w:r>
      <w:r>
        <w:rPr>
          <w:rFonts w:cs="CG Times (W1)"/>
          <w:sz w:val="28"/>
          <w:szCs w:val="28"/>
          <w:lang w:val="en-GB"/>
        </w:rPr>
        <w:br/>
        <w:t>phát triển dữ liệu trong Chính phủ số, đó là: “</w:t>
      </w:r>
      <w:r w:rsidRPr="00131A84">
        <w:rPr>
          <w:b/>
          <w:i/>
          <w:sz w:val="28"/>
          <w:szCs w:val="28"/>
          <w:lang w:val="nl-NL"/>
        </w:rPr>
        <w:t>Dữ liệu là tài nguyên mới</w:t>
      </w:r>
      <w:r w:rsidRPr="00C86A76">
        <w:rPr>
          <w:i/>
          <w:sz w:val="28"/>
          <w:szCs w:val="28"/>
          <w:lang w:val="nl-NL"/>
        </w:rPr>
        <w:t>. Cơ quan nhà nước mở dữ liệu và cung cấp dữ liệu mở phục vụ phát triển Chính phủ số, kinh tế số, xã hội số. Các cơ quan nhà nước kết nối, chia sẻ dữ liệu để người dân chỉ phải khai báo, cung cấp dữ liệu một lần cho các cơ quan nhà nước và các đơn vị cung ứng dịch vụ công thiết yếu</w:t>
      </w:r>
      <w:r w:rsidRPr="00C86A76">
        <w:rPr>
          <w:rFonts w:cs="CG Times (W1)"/>
          <w:sz w:val="28"/>
          <w:szCs w:val="28"/>
        </w:rPr>
        <w:t>”</w:t>
      </w:r>
      <w:r w:rsidR="00131A84">
        <w:rPr>
          <w:rFonts w:cs="CG Times (W1)"/>
          <w:sz w:val="28"/>
          <w:szCs w:val="28"/>
          <w:lang w:val="nl-NL"/>
        </w:rPr>
        <w:t xml:space="preserve">; </w:t>
      </w:r>
      <w:r w:rsidR="00131A84" w:rsidRPr="00131A84">
        <w:rPr>
          <w:sz w:val="28"/>
          <w:szCs w:val="28"/>
        </w:rPr>
        <w:t>tại Quyết định số 411/QĐ-TTg ngày 31/3/2022 của Thủ tướng Chính phủ phê duyệt Chiến lược quốc gia phát triển kinh tế số, xã hội số đến năm 2025, định hướng đến năm 2030, Thủ tướng Chính phủ cũng đã nêu rõ quan điểm: “</w:t>
      </w:r>
      <w:r w:rsidR="00131A84" w:rsidRPr="00131A84">
        <w:rPr>
          <w:i/>
          <w:iCs/>
          <w:sz w:val="28"/>
          <w:szCs w:val="28"/>
        </w:rPr>
        <w:t xml:space="preserve">Công nghệ số và </w:t>
      </w:r>
      <w:r w:rsidR="00131A84" w:rsidRPr="00131A84">
        <w:rPr>
          <w:b/>
          <w:bCs/>
          <w:i/>
          <w:iCs/>
          <w:sz w:val="28"/>
          <w:szCs w:val="28"/>
        </w:rPr>
        <w:t xml:space="preserve">dữ liệu số thấm sâu một cách tự nhiên mặc định </w:t>
      </w:r>
      <w:r w:rsidR="00131A84" w:rsidRPr="00131A84">
        <w:rPr>
          <w:i/>
          <w:iCs/>
          <w:sz w:val="28"/>
          <w:szCs w:val="28"/>
        </w:rPr>
        <w:t>vào mọi mặt sản xuất kinh doanh của doanh nghiệp và đời sống của người dân</w:t>
      </w:r>
      <w:r w:rsidR="00131A84" w:rsidRPr="00131A84">
        <w:rPr>
          <w:sz w:val="28"/>
          <w:szCs w:val="28"/>
        </w:rPr>
        <w:t>”.</w:t>
      </w:r>
    </w:p>
    <w:p w14:paraId="3CEC44BF" w14:textId="71DF5791" w:rsidR="000E53E0" w:rsidRPr="009223C9" w:rsidRDefault="000E53E0" w:rsidP="00412097">
      <w:pPr>
        <w:autoSpaceDE w:val="0"/>
        <w:autoSpaceDN w:val="0"/>
        <w:spacing w:before="120" w:after="120"/>
        <w:ind w:firstLine="567"/>
        <w:jc w:val="both"/>
        <w:rPr>
          <w:rFonts w:cs="CG Times (W1)"/>
          <w:color w:val="000000" w:themeColor="text1"/>
          <w:sz w:val="28"/>
          <w:szCs w:val="28"/>
          <w:lang w:val="en-US"/>
        </w:rPr>
      </w:pPr>
      <w:r w:rsidRPr="009223C9">
        <w:rPr>
          <w:rFonts w:cs="CG Times (W1)"/>
          <w:sz w:val="28"/>
          <w:szCs w:val="28"/>
          <w:lang w:val="en-GB"/>
        </w:rPr>
        <w:t>Để đẩy mạnh việc kết nối, chia sẽ dữ liệu của cơ quan nhà nước, Bộ Thông tin và Truyền thông đã tham mưu Thủ tướng Chính phủ ban hành Chỉ thị số 02/CT-TTg ngày 26/4/2022 của về phát triển Chính phủ điện tử hướng tới Chính phủ số, thúc đẩy chuyển đổi số quốc gia, trong đó, Thủ tướng Chính phủ đã chỉ đạo các bộ, ngành, địa phương:</w:t>
      </w:r>
      <w:r w:rsidRPr="002F56C7">
        <w:rPr>
          <w:color w:val="FF0000"/>
          <w:sz w:val="28"/>
          <w:szCs w:val="28"/>
        </w:rPr>
        <w:t xml:space="preserve"> </w:t>
      </w:r>
      <w:r w:rsidRPr="009223C9">
        <w:rPr>
          <w:color w:val="000000" w:themeColor="text1"/>
          <w:sz w:val="28"/>
          <w:szCs w:val="28"/>
        </w:rPr>
        <w:t>“</w:t>
      </w:r>
      <w:r w:rsidRPr="009223C9">
        <w:rPr>
          <w:i/>
          <w:color w:val="000000" w:themeColor="text1"/>
          <w:sz w:val="28"/>
          <w:szCs w:val="28"/>
        </w:rPr>
        <w:t>Thực hiện kết nối, chia sẻ dữ liệu hiệu quả, thông suốt giữa các cơ quan nhà nước bảo đảm tránh đầu tư chồng chéo, lãng phí, tuân thủ đúng quy định của Nghị định số </w:t>
      </w:r>
      <w:hyperlink r:id="rId13" w:tgtFrame="_blank" w:tooltip="Nghị định 47/2020/NĐ-CP" w:history="1">
        <w:r w:rsidRPr="009223C9">
          <w:rPr>
            <w:i/>
            <w:color w:val="000000" w:themeColor="text1"/>
            <w:sz w:val="28"/>
            <w:szCs w:val="28"/>
          </w:rPr>
          <w:t>47/2020/NĐ-CP</w:t>
        </w:r>
      </w:hyperlink>
      <w:r w:rsidRPr="009223C9">
        <w:rPr>
          <w:i/>
          <w:color w:val="000000" w:themeColor="text1"/>
          <w:sz w:val="28"/>
          <w:szCs w:val="28"/>
        </w:rPr>
        <w:t> ngày 09 tháng 4 năm 2020 của Chính phủ. Công khai danh mục cơ sở dữ liệu dùng chung, danh mục các dịch vụ chia sẻ dữ liệu; hạn chế cung cấp thông tin qua hình thức văn bản đối với thông tin đã được khai thác qua hình thức kết nối, chia sẻ dữ liệu giữa các hệ thống thông tin. Không thu thập lại dữ liệu hoặc yêu cầu người dân, doanh nghiệp cung cấp thông tin, dữ liệu khi thực hiện thủ tục hành chính nếu thông tin, dữ liệu này đã được cơ quan nhà nước kết nối, chia sẻ, trừ trường hợp thông tin, dữ liệu không bảo đảm yêu cầu về chất lượng, theo tiêu chuẩn, quy chuẩn kỹ thuật chuyên ngành hoặc pháp luật có quy định khác</w:t>
      </w:r>
      <w:r w:rsidRPr="009223C9">
        <w:rPr>
          <w:color w:val="000000" w:themeColor="text1"/>
          <w:sz w:val="28"/>
          <w:szCs w:val="28"/>
        </w:rPr>
        <w:t>”</w:t>
      </w:r>
      <w:r w:rsidRPr="009223C9">
        <w:rPr>
          <w:color w:val="000000" w:themeColor="text1"/>
          <w:sz w:val="28"/>
          <w:szCs w:val="28"/>
          <w:lang w:val="en-US"/>
        </w:rPr>
        <w:t>.</w:t>
      </w:r>
    </w:p>
    <w:p w14:paraId="0BF41666" w14:textId="3397DCDD" w:rsidR="00412097" w:rsidRDefault="00412097" w:rsidP="00412097">
      <w:pPr>
        <w:autoSpaceDE w:val="0"/>
        <w:autoSpaceDN w:val="0"/>
        <w:spacing w:before="120" w:after="120"/>
        <w:ind w:firstLine="567"/>
        <w:jc w:val="both"/>
        <w:rPr>
          <w:color w:val="000000" w:themeColor="text1"/>
          <w:spacing w:val="-2"/>
          <w:sz w:val="28"/>
          <w:szCs w:val="26"/>
        </w:rPr>
      </w:pPr>
      <w:r>
        <w:rPr>
          <w:rFonts w:cs="CG Times (W1)"/>
          <w:sz w:val="28"/>
          <w:szCs w:val="28"/>
          <w:lang w:val="nl-NL"/>
        </w:rPr>
        <w:t>Việc kết nối, tích hợp, chia sẻ dữ liệu giữa các cơ quan nhà nước, đặc biệt là dữ liệu từ các Cơ sở dữ liệu quốc gia</w:t>
      </w:r>
      <w:r w:rsidR="00571D23">
        <w:rPr>
          <w:rFonts w:cs="CG Times (W1)"/>
          <w:sz w:val="28"/>
          <w:szCs w:val="28"/>
          <w:lang w:val="nl-NL"/>
        </w:rPr>
        <w:t xml:space="preserve"> (CSDLQG)</w:t>
      </w:r>
      <w:r>
        <w:rPr>
          <w:rFonts w:cs="CG Times (W1)"/>
          <w:sz w:val="28"/>
          <w:szCs w:val="28"/>
          <w:lang w:val="nl-NL"/>
        </w:rPr>
        <w:t>, các hệ thống thông tin</w:t>
      </w:r>
      <w:r w:rsidR="00571D23">
        <w:rPr>
          <w:rFonts w:cs="CG Times (W1)"/>
          <w:sz w:val="28"/>
          <w:szCs w:val="28"/>
          <w:lang w:val="nl-NL"/>
        </w:rPr>
        <w:t xml:space="preserve"> (HTTT)</w:t>
      </w:r>
      <w:r>
        <w:rPr>
          <w:rFonts w:cs="CG Times (W1)"/>
          <w:sz w:val="28"/>
          <w:szCs w:val="28"/>
          <w:lang w:val="nl-NL"/>
        </w:rPr>
        <w:t xml:space="preserve"> có quy mô, phạm vi từ Trung ương đến địa phương sẽ giúp </w:t>
      </w:r>
      <w:r w:rsidRPr="00A00BD2">
        <w:rPr>
          <w:color w:val="000000" w:themeColor="text1"/>
          <w:spacing w:val="-2"/>
          <w:sz w:val="28"/>
          <w:szCs w:val="26"/>
        </w:rPr>
        <w:t>tối đa hóa giá trị dữ liệu</w:t>
      </w:r>
      <w:r w:rsidRPr="004F785C">
        <w:rPr>
          <w:color w:val="000000" w:themeColor="text1"/>
          <w:spacing w:val="-2"/>
          <w:sz w:val="28"/>
          <w:szCs w:val="26"/>
          <w:lang w:val="nl-NL"/>
        </w:rPr>
        <w:t>;</w:t>
      </w:r>
      <w:r w:rsidRPr="00A00BD2">
        <w:rPr>
          <w:color w:val="000000" w:themeColor="text1"/>
          <w:spacing w:val="-2"/>
          <w:sz w:val="28"/>
          <w:szCs w:val="26"/>
        </w:rPr>
        <w:t xml:space="preserve"> nâng cao chất lượng dịch vụ công cung cấp cho người dân và doanh nghiệp theo hướng lấy người dùng làm trung tâm</w:t>
      </w:r>
      <w:r w:rsidRPr="00AE796E">
        <w:rPr>
          <w:color w:val="000000" w:themeColor="text1"/>
          <w:spacing w:val="-2"/>
          <w:sz w:val="28"/>
          <w:szCs w:val="26"/>
          <w:lang w:val="nl-NL"/>
        </w:rPr>
        <w:t>,</w:t>
      </w:r>
      <w:r>
        <w:rPr>
          <w:color w:val="000000" w:themeColor="text1"/>
          <w:spacing w:val="-2"/>
          <w:sz w:val="28"/>
          <w:szCs w:val="26"/>
          <w:lang w:val="nl-NL"/>
        </w:rPr>
        <w:t xml:space="preserve"> </w:t>
      </w:r>
      <w:r w:rsidRPr="00AE796E">
        <w:rPr>
          <w:color w:val="000000" w:themeColor="text1"/>
          <w:spacing w:val="-2"/>
          <w:sz w:val="28"/>
          <w:szCs w:val="26"/>
          <w:lang w:val="nl-NL"/>
        </w:rPr>
        <w:t>người dân</w:t>
      </w:r>
      <w:r>
        <w:rPr>
          <w:color w:val="000000" w:themeColor="text1"/>
          <w:spacing w:val="-2"/>
          <w:sz w:val="28"/>
          <w:szCs w:val="26"/>
          <w:lang w:val="nl-NL"/>
        </w:rPr>
        <w:t xml:space="preserve"> và doanh nghiệp</w:t>
      </w:r>
      <w:r w:rsidRPr="00AE796E">
        <w:rPr>
          <w:color w:val="000000" w:themeColor="text1"/>
          <w:spacing w:val="-2"/>
          <w:sz w:val="28"/>
          <w:szCs w:val="26"/>
          <w:lang w:val="nl-NL"/>
        </w:rPr>
        <w:t xml:space="preserve"> không phải cung cấp thông tin thủ công, nhiều lần</w:t>
      </w:r>
      <w:r w:rsidR="000E53E0">
        <w:rPr>
          <w:color w:val="000000" w:themeColor="text1"/>
          <w:spacing w:val="-2"/>
          <w:sz w:val="28"/>
          <w:szCs w:val="26"/>
          <w:lang w:val="nl-NL"/>
        </w:rPr>
        <w:t>, đi lại nhiều nơi</w:t>
      </w:r>
      <w:r w:rsidRPr="00DC5D78">
        <w:rPr>
          <w:color w:val="000000" w:themeColor="text1"/>
          <w:spacing w:val="-2"/>
          <w:sz w:val="28"/>
          <w:szCs w:val="26"/>
          <w:lang w:val="nl-NL"/>
        </w:rPr>
        <w:t>;</w:t>
      </w:r>
      <w:r w:rsidRPr="00A00BD2">
        <w:rPr>
          <w:color w:val="000000" w:themeColor="text1"/>
          <w:spacing w:val="-2"/>
          <w:sz w:val="28"/>
          <w:szCs w:val="26"/>
        </w:rPr>
        <w:t xml:space="preserve"> tránh đầu tư trùng lặp, gây lãng phí.</w:t>
      </w:r>
    </w:p>
    <w:p w14:paraId="429AB93C" w14:textId="672865FA" w:rsidR="00412097" w:rsidRDefault="00412097" w:rsidP="00412097">
      <w:pPr>
        <w:pStyle w:val="Vanban"/>
        <w:widowControl w:val="0"/>
        <w:suppressAutoHyphens w:val="0"/>
        <w:spacing w:line="240" w:lineRule="auto"/>
        <w:ind w:firstLine="720"/>
        <w:rPr>
          <w:rFonts w:cs="CG Times (W1)"/>
          <w:szCs w:val="28"/>
          <w:lang w:val="nl-NL"/>
        </w:rPr>
      </w:pPr>
      <w:r>
        <w:rPr>
          <w:rFonts w:cs="CG Times (W1)"/>
          <w:szCs w:val="28"/>
          <w:lang w:val="nl-NL"/>
        </w:rPr>
        <w:t xml:space="preserve">Việc tạo lập, kết nối, chia sẻ, mở dữ liệu giữa các cơ quan nhà nước có ý nghĩa hết sức quan trọng, tạo tiền đề thúc đẩy chuyển đổi số nhanh tại Việt Nam trên cả 03 trụ cột chính phủ số, kinh tế số, xã hội số. Đây cũng là một trong các nội dung chính </w:t>
      </w:r>
      <w:r w:rsidRPr="00AE796E">
        <w:rPr>
          <w:rFonts w:cs="CG Times (W1)"/>
          <w:szCs w:val="28"/>
          <w:lang w:val="nl-NL"/>
        </w:rPr>
        <w:t>được Bộ T</w:t>
      </w:r>
      <w:r w:rsidR="00571D23">
        <w:rPr>
          <w:rFonts w:cs="CG Times (W1)"/>
          <w:szCs w:val="28"/>
          <w:lang w:val="nl-NL"/>
        </w:rPr>
        <w:t>hông tin và Truyền thông</w:t>
      </w:r>
      <w:r w:rsidRPr="00AE796E">
        <w:rPr>
          <w:rFonts w:cs="CG Times (W1)"/>
          <w:szCs w:val="28"/>
          <w:lang w:val="nl-NL"/>
        </w:rPr>
        <w:t xml:space="preserve"> sử dụng </w:t>
      </w:r>
      <w:r>
        <w:rPr>
          <w:rFonts w:cs="CG Times (W1)"/>
          <w:szCs w:val="28"/>
          <w:lang w:val="nl-NL"/>
        </w:rPr>
        <w:t>để</w:t>
      </w:r>
      <w:r w:rsidRPr="00AE796E">
        <w:rPr>
          <w:rFonts w:cs="CG Times (W1)"/>
          <w:szCs w:val="28"/>
          <w:lang w:val="nl-NL"/>
        </w:rPr>
        <w:t xml:space="preserve"> </w:t>
      </w:r>
      <w:r>
        <w:rPr>
          <w:rFonts w:cs="CG Times (W1)"/>
          <w:szCs w:val="28"/>
          <w:lang w:val="nl-NL"/>
        </w:rPr>
        <w:t>đánh giá mức độ chuyển đổi số của các bộ, ngành, địa phương hàng năm.</w:t>
      </w:r>
    </w:p>
    <w:p w14:paraId="02573270" w14:textId="6520105B" w:rsidR="00131A84" w:rsidRDefault="00131A84" w:rsidP="00412097">
      <w:pPr>
        <w:pStyle w:val="Vanban"/>
        <w:widowControl w:val="0"/>
        <w:suppressAutoHyphens w:val="0"/>
        <w:spacing w:line="240" w:lineRule="auto"/>
        <w:ind w:firstLine="720"/>
        <w:rPr>
          <w:rFonts w:cs="CG Times (W1)"/>
          <w:szCs w:val="28"/>
          <w:lang w:val="nl-NL"/>
        </w:rPr>
      </w:pPr>
      <w:r w:rsidRPr="003B0CC8">
        <w:t>Dữ liệu số</w:t>
      </w:r>
      <w:r>
        <w:t>,</w:t>
      </w:r>
      <w:r w:rsidRPr="003B0CC8">
        <w:t xml:space="preserve"> lưu thông dữ liệu số được coi huyết mạnh và là một trong các yếu tố quyết định sự thành công </w:t>
      </w:r>
      <w:r w:rsidR="00234393">
        <w:rPr>
          <w:lang w:val="en-US"/>
        </w:rPr>
        <w:t>c</w:t>
      </w:r>
      <w:r w:rsidR="00234393" w:rsidRPr="003B0CC8">
        <w:t xml:space="preserve">huyển </w:t>
      </w:r>
      <w:r w:rsidRPr="003B0CC8">
        <w:t>đổi số. Tuy nhiên, việc xây dựng, tạo lập, kết nối, chia sẻ</w:t>
      </w:r>
      <w:r>
        <w:t>, bảo vệ</w:t>
      </w:r>
      <w:r w:rsidRPr="003B0CC8">
        <w:t xml:space="preserve"> dữ liệu số thời gian vừa qua còn gặp nhiều khó khăn, </w:t>
      </w:r>
      <w:r>
        <w:t xml:space="preserve">vướng mắc </w:t>
      </w:r>
      <w:r>
        <w:lastRenderedPageBreak/>
        <w:t xml:space="preserve">và </w:t>
      </w:r>
      <w:r w:rsidRPr="003B0CC8">
        <w:t xml:space="preserve">hiện là một trong các điểm nghẽn </w:t>
      </w:r>
      <w:r>
        <w:t>làm chậm</w:t>
      </w:r>
      <w:r w:rsidRPr="003B0CC8">
        <w:t xml:space="preserve"> tiến trình chuyển đổi số nhanh tại Việt Nam.</w:t>
      </w:r>
    </w:p>
    <w:p w14:paraId="74BA1687" w14:textId="657C5DCA" w:rsidR="003E01CA" w:rsidRPr="00384C61" w:rsidRDefault="00412097" w:rsidP="00384C61">
      <w:pPr>
        <w:pStyle w:val="Heading1"/>
        <w:spacing w:before="120"/>
        <w:rPr>
          <w:lang w:val="en-US"/>
        </w:rPr>
      </w:pPr>
      <w:r>
        <w:rPr>
          <w:lang w:val="en-US"/>
        </w:rPr>
        <w:t xml:space="preserve">2. </w:t>
      </w:r>
      <w:r w:rsidR="253B9F87" w:rsidRPr="00384C61">
        <w:rPr>
          <w:lang w:val="en-US"/>
        </w:rPr>
        <w:t xml:space="preserve">Về </w:t>
      </w:r>
      <w:r>
        <w:rPr>
          <w:lang w:val="en-US"/>
        </w:rPr>
        <w:t xml:space="preserve">hiện trạng </w:t>
      </w:r>
      <w:r w:rsidR="253B9F87" w:rsidRPr="00384C61">
        <w:rPr>
          <w:lang w:val="en-US"/>
        </w:rPr>
        <w:t>kết nối và chia sẻ dữ liệu</w:t>
      </w:r>
      <w:r w:rsidR="00571D23">
        <w:rPr>
          <w:lang w:val="en-US"/>
        </w:rPr>
        <w:t xml:space="preserve"> trên quy mô quốc gia thông</w:t>
      </w:r>
      <w:r w:rsidR="253B9F87" w:rsidRPr="00384C61">
        <w:rPr>
          <w:lang w:val="en-US"/>
        </w:rPr>
        <w:t xml:space="preserve"> qua Nền tảng tích hợp, chia sẻ dữ liệu quốc gia (NDXP)</w:t>
      </w:r>
    </w:p>
    <w:p w14:paraId="7ACFCC95" w14:textId="0CD883DE" w:rsidR="00412097" w:rsidRDefault="00412097" w:rsidP="005B71AE">
      <w:pPr>
        <w:pStyle w:val="Vanban"/>
        <w:widowControl w:val="0"/>
        <w:suppressAutoHyphens w:val="0"/>
        <w:spacing w:line="240" w:lineRule="auto"/>
        <w:ind w:firstLine="720"/>
        <w:rPr>
          <w:rFonts w:cs="CG Times (W1)"/>
          <w:szCs w:val="28"/>
          <w:lang w:val="nl-NL"/>
        </w:rPr>
      </w:pPr>
      <w:r>
        <w:rPr>
          <w:rFonts w:cs="CG Times (W1)"/>
          <w:szCs w:val="28"/>
          <w:lang w:val="nl-NL"/>
        </w:rPr>
        <w:t>Theo Nghị định số 47/2020/NĐ-CP và Khung Kiến trúc Chính phủ điện tử Việt Nam, việc kết nối các hệ thống thông tin, cơ sở dữ liệu giữa các bộ, ngành, địa phương trên quy mô quốc gia phải thông qua Nền tảng tích hợp, chia sẻ dữ liệu quốc gia</w:t>
      </w:r>
      <w:r w:rsidR="000E53E0">
        <w:rPr>
          <w:rFonts w:cs="CG Times (W1)"/>
          <w:szCs w:val="28"/>
          <w:lang w:val="nl-NL"/>
        </w:rPr>
        <w:t xml:space="preserve"> (NDXP)</w:t>
      </w:r>
      <w:r>
        <w:rPr>
          <w:rFonts w:cs="CG Times (W1)"/>
          <w:szCs w:val="28"/>
          <w:lang w:val="nl-NL"/>
        </w:rPr>
        <w:t xml:space="preserve">. </w:t>
      </w:r>
      <w:r w:rsidRPr="00B80F7F">
        <w:rPr>
          <w:rFonts w:cs="CG Times (W1)"/>
          <w:szCs w:val="28"/>
          <w:lang w:val="nl-NL"/>
        </w:rPr>
        <w:t xml:space="preserve">Thực hiện nhiệm vụ </w:t>
      </w:r>
      <w:r>
        <w:rPr>
          <w:rFonts w:cs="CG Times (W1)"/>
          <w:szCs w:val="28"/>
          <w:lang w:val="nl-NL"/>
        </w:rPr>
        <w:t xml:space="preserve">được </w:t>
      </w:r>
      <w:r w:rsidRPr="00B80F7F">
        <w:rPr>
          <w:rFonts w:cs="CG Times (W1)"/>
          <w:szCs w:val="28"/>
          <w:lang w:val="nl-NL"/>
        </w:rPr>
        <w:t>Chính phủ, Thủ tướng Chính phủ giao, Bộ T</w:t>
      </w:r>
      <w:r w:rsidR="00571D23">
        <w:rPr>
          <w:rFonts w:cs="CG Times (W1)"/>
          <w:szCs w:val="28"/>
          <w:lang w:val="nl-NL"/>
        </w:rPr>
        <w:t>hông tin và Truyền thông</w:t>
      </w:r>
      <w:r w:rsidRPr="00B80F7F">
        <w:rPr>
          <w:rFonts w:cs="CG Times (W1)"/>
          <w:szCs w:val="28"/>
          <w:lang w:val="nl-NL"/>
        </w:rPr>
        <w:t xml:space="preserve"> đã xây dựng</w:t>
      </w:r>
      <w:r>
        <w:rPr>
          <w:rFonts w:cs="CG Times (W1)"/>
          <w:szCs w:val="28"/>
          <w:lang w:val="nl-NL"/>
        </w:rPr>
        <w:t>,</w:t>
      </w:r>
      <w:r w:rsidRPr="00B80F7F">
        <w:rPr>
          <w:rFonts w:cs="CG Times (W1)"/>
          <w:szCs w:val="28"/>
          <w:lang w:val="nl-NL"/>
        </w:rPr>
        <w:t xml:space="preserve"> đưa</w:t>
      </w:r>
      <w:r>
        <w:rPr>
          <w:rFonts w:cs="CG Times (W1)"/>
          <w:szCs w:val="28"/>
          <w:lang w:val="nl-NL"/>
        </w:rPr>
        <w:t xml:space="preserve"> </w:t>
      </w:r>
      <w:r w:rsidRPr="00B80F7F">
        <w:rPr>
          <w:rFonts w:cs="CG Times (W1)"/>
          <w:szCs w:val="28"/>
          <w:lang w:val="nl-NL"/>
        </w:rPr>
        <w:t>Nền tảng tích hợp, chia sẻ dữ liệu quốc gia</w:t>
      </w:r>
      <w:r w:rsidR="00571D23">
        <w:rPr>
          <w:rFonts w:cs="CG Times (W1)"/>
          <w:szCs w:val="28"/>
          <w:lang w:val="nl-NL"/>
        </w:rPr>
        <w:t xml:space="preserve"> </w:t>
      </w:r>
      <w:r w:rsidRPr="00B80F7F">
        <w:rPr>
          <w:rFonts w:cs="CG Times (W1)"/>
          <w:szCs w:val="28"/>
          <w:lang w:val="nl-NL"/>
        </w:rPr>
        <w:t>vào sử dụng</w:t>
      </w:r>
      <w:r>
        <w:rPr>
          <w:rFonts w:cs="CG Times (W1)"/>
          <w:szCs w:val="28"/>
          <w:lang w:val="nl-NL"/>
        </w:rPr>
        <w:t>,</w:t>
      </w:r>
      <w:r w:rsidRPr="00B80F7F">
        <w:rPr>
          <w:rFonts w:cs="CG Times (W1)"/>
          <w:szCs w:val="28"/>
          <w:lang w:val="nl-NL"/>
        </w:rPr>
        <w:t xml:space="preserve"> phục vụ việc kết nối, tích hợp, chia sẻ dữ liệu giữa các bộ, ngành, địa phương</w:t>
      </w:r>
      <w:r w:rsidR="000E53E0">
        <w:rPr>
          <w:rFonts w:cs="CG Times (W1)"/>
          <w:szCs w:val="28"/>
          <w:lang w:val="nl-NL"/>
        </w:rPr>
        <w:t>, tổ chức, doanh nghiệp</w:t>
      </w:r>
      <w:r w:rsidRPr="00B80F7F">
        <w:rPr>
          <w:rFonts w:cs="CG Times (W1)"/>
          <w:szCs w:val="28"/>
          <w:lang w:val="nl-NL"/>
        </w:rPr>
        <w:t>.</w:t>
      </w:r>
    </w:p>
    <w:p w14:paraId="2D775E1E" w14:textId="17478654" w:rsidR="00571F3D" w:rsidRDefault="00695A8B" w:rsidP="005B71AE">
      <w:pPr>
        <w:pStyle w:val="Vanban"/>
        <w:widowControl w:val="0"/>
        <w:suppressAutoHyphens w:val="0"/>
        <w:spacing w:line="240" w:lineRule="auto"/>
        <w:ind w:firstLine="720"/>
        <w:rPr>
          <w:rFonts w:cs="CG Times (W1)"/>
          <w:szCs w:val="28"/>
          <w:lang w:val="nl-NL"/>
        </w:rPr>
      </w:pPr>
      <w:r w:rsidRPr="00695A8B">
        <w:rPr>
          <w:rFonts w:cs="CG Times (W1)"/>
          <w:szCs w:val="28"/>
          <w:lang w:val="nl-NL"/>
        </w:rPr>
        <w:t xml:space="preserve">Hiện đã có hơn </w:t>
      </w:r>
      <w:r w:rsidRPr="00695A8B">
        <w:rPr>
          <w:rFonts w:cs="CG Times (W1)"/>
          <w:b/>
          <w:szCs w:val="28"/>
          <w:lang w:val="nl-NL"/>
        </w:rPr>
        <w:t>90</w:t>
      </w:r>
      <w:r w:rsidRPr="00695A8B">
        <w:rPr>
          <w:rFonts w:cs="CG Times (W1)"/>
          <w:szCs w:val="28"/>
          <w:lang w:val="nl-NL"/>
        </w:rPr>
        <w:t xml:space="preserve"> bộ, ngành, địa phương, tổ chức, doanh nghiệp kết nối với NDXP; có </w:t>
      </w:r>
      <w:r w:rsidRPr="00695A8B">
        <w:rPr>
          <w:rFonts w:cs="CG Times (W1)"/>
          <w:b/>
          <w:szCs w:val="28"/>
          <w:lang w:val="nl-NL"/>
        </w:rPr>
        <w:t>0</w:t>
      </w:r>
      <w:r w:rsidR="00571D23">
        <w:rPr>
          <w:rFonts w:cs="CG Times (W1)"/>
          <w:b/>
          <w:szCs w:val="28"/>
          <w:lang w:val="nl-NL"/>
        </w:rPr>
        <w:t>8</w:t>
      </w:r>
      <w:r w:rsidRPr="00695A8B">
        <w:rPr>
          <w:rFonts w:cs="CG Times (W1)"/>
          <w:szCs w:val="28"/>
          <w:lang w:val="nl-NL"/>
        </w:rPr>
        <w:t xml:space="preserve"> CSDL, </w:t>
      </w:r>
      <w:r w:rsidRPr="00695A8B">
        <w:rPr>
          <w:rFonts w:cs="CG Times (W1)"/>
          <w:b/>
          <w:szCs w:val="28"/>
          <w:lang w:val="nl-NL"/>
        </w:rPr>
        <w:t>1</w:t>
      </w:r>
      <w:r w:rsidR="006A5541">
        <w:rPr>
          <w:rFonts w:cs="CG Times (W1)"/>
          <w:b/>
          <w:szCs w:val="28"/>
          <w:lang w:val="nl-NL"/>
        </w:rPr>
        <w:t>1</w:t>
      </w:r>
      <w:r w:rsidRPr="00695A8B">
        <w:rPr>
          <w:rFonts w:cs="CG Times (W1)"/>
          <w:szCs w:val="28"/>
          <w:lang w:val="nl-NL"/>
        </w:rPr>
        <w:t xml:space="preserve"> hệ thống thông tin đã kết nối, cung cấp dịch vụ chia sẻ dữ liệu trên NDXP. Tổng số giao dịch</w:t>
      </w:r>
      <w:r w:rsidR="008405A1">
        <w:rPr>
          <w:rStyle w:val="FootnoteReference"/>
          <w:rFonts w:cs="CG Times (W1)"/>
          <w:szCs w:val="28"/>
          <w:lang w:val="nl-NL"/>
        </w:rPr>
        <w:footnoteReference w:id="2"/>
      </w:r>
      <w:r w:rsidRPr="00695A8B">
        <w:rPr>
          <w:rFonts w:cs="CG Times (W1)"/>
          <w:szCs w:val="28"/>
          <w:lang w:val="nl-NL"/>
        </w:rPr>
        <w:t xml:space="preserve"> thông qua NDXP trong năm 2022 (</w:t>
      </w:r>
      <w:r w:rsidRPr="00571D23">
        <w:rPr>
          <w:rFonts w:cs="CG Times (W1)"/>
          <w:i/>
          <w:szCs w:val="28"/>
          <w:lang w:val="nl-NL"/>
        </w:rPr>
        <w:t xml:space="preserve">tính đến </w:t>
      </w:r>
      <w:r w:rsidR="00521B25">
        <w:rPr>
          <w:rFonts w:cs="CG Times (W1)"/>
          <w:i/>
          <w:szCs w:val="28"/>
          <w:lang w:val="nl-NL"/>
        </w:rPr>
        <w:t xml:space="preserve">hết ngày </w:t>
      </w:r>
      <w:r w:rsidR="006A5541">
        <w:rPr>
          <w:rFonts w:cs="CG Times (W1)"/>
          <w:i/>
          <w:szCs w:val="28"/>
          <w:lang w:val="nl-NL"/>
        </w:rPr>
        <w:t>31</w:t>
      </w:r>
      <w:r w:rsidRPr="00571D23">
        <w:rPr>
          <w:rFonts w:cs="CG Times (W1)"/>
          <w:i/>
          <w:szCs w:val="28"/>
          <w:lang w:val="nl-NL"/>
        </w:rPr>
        <w:t>/1</w:t>
      </w:r>
      <w:r w:rsidR="007D1338">
        <w:rPr>
          <w:rFonts w:cs="CG Times (W1)"/>
          <w:i/>
          <w:szCs w:val="28"/>
          <w:lang w:val="nl-NL"/>
        </w:rPr>
        <w:t>2</w:t>
      </w:r>
      <w:r w:rsidRPr="00571D23">
        <w:rPr>
          <w:rFonts w:cs="CG Times (W1)"/>
          <w:i/>
          <w:szCs w:val="28"/>
          <w:lang w:val="nl-NL"/>
        </w:rPr>
        <w:t>/2022</w:t>
      </w:r>
      <w:r w:rsidRPr="00695A8B">
        <w:rPr>
          <w:rFonts w:cs="CG Times (W1)"/>
          <w:szCs w:val="28"/>
          <w:lang w:val="nl-NL"/>
        </w:rPr>
        <w:t xml:space="preserve">) là: </w:t>
      </w:r>
      <w:r w:rsidR="006A5541">
        <w:rPr>
          <w:rFonts w:cs="CG Times (W1)"/>
          <w:b/>
          <w:szCs w:val="28"/>
          <w:lang w:val="nl-NL"/>
        </w:rPr>
        <w:t>876 triệu</w:t>
      </w:r>
      <w:r w:rsidR="006A5541" w:rsidRPr="00046921">
        <w:rPr>
          <w:rFonts w:cs="CG Times (W1)"/>
          <w:szCs w:val="28"/>
          <w:lang w:val="nl-NL"/>
        </w:rPr>
        <w:t xml:space="preserve"> giao dịch</w:t>
      </w:r>
      <w:r w:rsidR="009223C9" w:rsidRPr="00046921">
        <w:rPr>
          <w:rFonts w:cs="CG Times (W1)"/>
          <w:szCs w:val="28"/>
          <w:lang w:val="nl-NL"/>
        </w:rPr>
        <w:t xml:space="preserve"> (</w:t>
      </w:r>
      <w:r w:rsidR="00046921" w:rsidRPr="00046921">
        <w:rPr>
          <w:rFonts w:cs="CG Times (W1)"/>
          <w:szCs w:val="28"/>
          <w:lang w:val="nl-NL"/>
        </w:rPr>
        <w:t xml:space="preserve">trong đó có </w:t>
      </w:r>
      <w:r w:rsidR="00046921" w:rsidRPr="00046921">
        <w:rPr>
          <w:rFonts w:cs="CG Times (W1)"/>
          <w:b/>
          <w:szCs w:val="28"/>
          <w:lang w:val="nl-NL"/>
        </w:rPr>
        <w:t>858,8</w:t>
      </w:r>
      <w:r w:rsidR="00046921" w:rsidRPr="00046921">
        <w:rPr>
          <w:rFonts w:cs="CG Times (W1)"/>
          <w:szCs w:val="28"/>
          <w:lang w:val="nl-NL"/>
        </w:rPr>
        <w:t xml:space="preserve"> triệu giao dịch thành công và </w:t>
      </w:r>
      <w:r w:rsidR="00046921" w:rsidRPr="00046921">
        <w:rPr>
          <w:rFonts w:cs="CG Times (W1)"/>
          <w:b/>
          <w:szCs w:val="28"/>
          <w:lang w:val="nl-NL"/>
        </w:rPr>
        <w:t>17,2</w:t>
      </w:r>
      <w:r w:rsidR="00046921" w:rsidRPr="00046921">
        <w:rPr>
          <w:rFonts w:cs="CG Times (W1)"/>
          <w:szCs w:val="28"/>
          <w:lang w:val="nl-NL"/>
        </w:rPr>
        <w:t xml:space="preserve"> triệu giao dịch không thành công</w:t>
      </w:r>
      <w:r w:rsidR="00046921">
        <w:rPr>
          <w:rFonts w:cs="CG Times (W1)"/>
          <w:szCs w:val="28"/>
          <w:lang w:val="nl-NL"/>
        </w:rPr>
        <w:t xml:space="preserve"> do lỗi của các CSDL, HTTT cung cấp dịch vụ chia sẻ dữ liệu</w:t>
      </w:r>
      <w:r w:rsidR="00E90FAF">
        <w:rPr>
          <w:rFonts w:cs="CG Times (W1)"/>
          <w:szCs w:val="28"/>
          <w:lang w:val="nl-NL"/>
        </w:rPr>
        <w:t xml:space="preserve"> (ứng với khoảng </w:t>
      </w:r>
      <w:r w:rsidR="00E90FAF" w:rsidRPr="00E90FAF">
        <w:rPr>
          <w:rFonts w:cs="CG Times (W1)"/>
          <w:b/>
          <w:szCs w:val="28"/>
          <w:lang w:val="nl-NL"/>
        </w:rPr>
        <w:t>2%</w:t>
      </w:r>
      <w:r w:rsidR="00E90FAF">
        <w:rPr>
          <w:rFonts w:cs="CG Times (W1)"/>
          <w:szCs w:val="28"/>
          <w:lang w:val="nl-NL"/>
        </w:rPr>
        <w:t xml:space="preserve"> tổng số giao dịch qua NDXP</w:t>
      </w:r>
      <w:r w:rsidR="009223C9" w:rsidRPr="00046921">
        <w:rPr>
          <w:rFonts w:cs="CG Times (W1)"/>
          <w:szCs w:val="28"/>
          <w:lang w:val="nl-NL"/>
        </w:rPr>
        <w:t>)</w:t>
      </w:r>
      <w:r w:rsidRPr="00695A8B">
        <w:rPr>
          <w:rFonts w:cs="CG Times (W1)"/>
          <w:szCs w:val="28"/>
          <w:lang w:val="nl-NL"/>
        </w:rPr>
        <w:t xml:space="preserve">, tăng gấp </w:t>
      </w:r>
      <w:r w:rsidR="007D1338">
        <w:rPr>
          <w:rFonts w:cs="CG Times (W1)"/>
          <w:b/>
          <w:szCs w:val="28"/>
          <w:lang w:val="nl-NL"/>
        </w:rPr>
        <w:t>4</w:t>
      </w:r>
      <w:r w:rsidR="006A5541">
        <w:rPr>
          <w:rFonts w:cs="CG Times (W1)"/>
          <w:b/>
          <w:szCs w:val="28"/>
          <w:lang w:val="nl-NL"/>
        </w:rPr>
        <w:t>,8</w:t>
      </w:r>
      <w:r w:rsidR="00046921">
        <w:rPr>
          <w:rFonts w:cs="CG Times (W1)"/>
          <w:b/>
          <w:szCs w:val="28"/>
          <w:lang w:val="nl-NL"/>
        </w:rPr>
        <w:t>6</w:t>
      </w:r>
      <w:r w:rsidR="00BC08DD" w:rsidRPr="00695A8B">
        <w:rPr>
          <w:rFonts w:cs="CG Times (W1)"/>
          <w:szCs w:val="28"/>
          <w:lang w:val="nl-NL"/>
        </w:rPr>
        <w:t xml:space="preserve"> </w:t>
      </w:r>
      <w:r w:rsidRPr="00695A8B">
        <w:rPr>
          <w:rFonts w:cs="CG Times (W1)"/>
          <w:szCs w:val="28"/>
          <w:lang w:val="nl-NL"/>
        </w:rPr>
        <w:t xml:space="preserve">lần so với cả năm 2021 (khoảng </w:t>
      </w:r>
      <w:r w:rsidRPr="00695A8B">
        <w:rPr>
          <w:rFonts w:cs="CG Times (W1)"/>
          <w:b/>
          <w:szCs w:val="28"/>
          <w:lang w:val="nl-NL"/>
        </w:rPr>
        <w:t>18</w:t>
      </w:r>
      <w:r w:rsidR="009223C9">
        <w:rPr>
          <w:rFonts w:cs="CG Times (W1)"/>
          <w:b/>
          <w:szCs w:val="28"/>
          <w:lang w:val="nl-NL"/>
        </w:rPr>
        <w:t>0</w:t>
      </w:r>
      <w:r w:rsidRPr="00695A8B">
        <w:rPr>
          <w:rFonts w:cs="CG Times (W1)"/>
          <w:szCs w:val="28"/>
          <w:lang w:val="nl-NL"/>
        </w:rPr>
        <w:t xml:space="preserve"> triệu), trung bình hàng ngày có khoảng </w:t>
      </w:r>
      <w:r w:rsidR="007D1338">
        <w:rPr>
          <w:rFonts w:cs="CG Times (W1)"/>
          <w:b/>
          <w:szCs w:val="28"/>
          <w:lang w:val="nl-NL"/>
        </w:rPr>
        <w:t>2</w:t>
      </w:r>
      <w:r w:rsidR="000E53E0">
        <w:rPr>
          <w:rFonts w:cs="CG Times (W1)"/>
          <w:b/>
          <w:szCs w:val="28"/>
          <w:lang w:val="nl-NL"/>
        </w:rPr>
        <w:t>,</w:t>
      </w:r>
      <w:r w:rsidR="006A5541">
        <w:rPr>
          <w:rFonts w:cs="CG Times (W1)"/>
          <w:b/>
          <w:szCs w:val="28"/>
          <w:lang w:val="nl-NL"/>
        </w:rPr>
        <w:t>4</w:t>
      </w:r>
      <w:r w:rsidR="00BC08DD" w:rsidRPr="00695A8B">
        <w:rPr>
          <w:rFonts w:cs="CG Times (W1)"/>
          <w:szCs w:val="28"/>
          <w:lang w:val="nl-NL"/>
        </w:rPr>
        <w:t xml:space="preserve"> </w:t>
      </w:r>
      <w:r w:rsidRPr="00695A8B">
        <w:rPr>
          <w:rFonts w:cs="CG Times (W1)"/>
          <w:szCs w:val="28"/>
          <w:lang w:val="nl-NL"/>
        </w:rPr>
        <w:t xml:space="preserve">triệu giao dịch thực hiện thông qua NDXP. </w:t>
      </w:r>
    </w:p>
    <w:p w14:paraId="28F620C9" w14:textId="2AD07859" w:rsidR="008405A1" w:rsidRDefault="008405A1" w:rsidP="005B71AE">
      <w:pPr>
        <w:pStyle w:val="Vanban"/>
        <w:widowControl w:val="0"/>
        <w:suppressAutoHyphens w:val="0"/>
        <w:spacing w:line="240" w:lineRule="auto"/>
        <w:ind w:firstLine="720"/>
        <w:rPr>
          <w:rFonts w:cs="CG Times (W1)"/>
          <w:szCs w:val="28"/>
          <w:lang w:val="nl-NL"/>
        </w:rPr>
      </w:pPr>
      <w:r w:rsidRPr="00695A8B">
        <w:rPr>
          <w:rFonts w:cs="CG Times (W1)"/>
          <w:szCs w:val="28"/>
          <w:lang w:val="nl-NL"/>
        </w:rPr>
        <w:t>Hiệu quả ban đầu mang lại rất lớn, góp phần</w:t>
      </w:r>
      <w:r>
        <w:rPr>
          <w:rFonts w:cs="CG Times (W1)"/>
          <w:szCs w:val="28"/>
          <w:lang w:val="nl-NL"/>
        </w:rPr>
        <w:t xml:space="preserve"> tiết kiệm thời gian của xã hội,</w:t>
      </w:r>
      <w:r w:rsidRPr="00695A8B">
        <w:rPr>
          <w:rFonts w:cs="CG Times (W1)"/>
          <w:szCs w:val="28"/>
          <w:lang w:val="nl-NL"/>
        </w:rPr>
        <w:t xml:space="preserve"> nâng cao chất lượng cung cấp dịch vụ công, người dân, doanh nghiệp; nâng cao hiệu quả công tác quản lý, chỉ đạo, điều hành</w:t>
      </w:r>
      <w:r w:rsidR="00DD0924">
        <w:rPr>
          <w:rFonts w:cs="CG Times (W1)"/>
          <w:szCs w:val="28"/>
          <w:lang w:val="nl-NL"/>
        </w:rPr>
        <w:t>, thực thi công vụ</w:t>
      </w:r>
      <w:r w:rsidRPr="00695A8B">
        <w:rPr>
          <w:rFonts w:cs="CG Times (W1)"/>
          <w:szCs w:val="28"/>
          <w:lang w:val="nl-NL"/>
        </w:rPr>
        <w:t xml:space="preserve"> dựa trên dữ liệu đầy đủ, chính xác, kịp thờ</w:t>
      </w:r>
      <w:r>
        <w:rPr>
          <w:rFonts w:cs="CG Times (W1)"/>
          <w:szCs w:val="28"/>
          <w:lang w:val="nl-NL"/>
        </w:rPr>
        <w:t xml:space="preserve">i. Một số lợi ích </w:t>
      </w:r>
      <w:r w:rsidR="00571D23">
        <w:rPr>
          <w:rFonts w:cs="CG Times (W1)"/>
          <w:szCs w:val="28"/>
          <w:lang w:val="nl-NL"/>
        </w:rPr>
        <w:t xml:space="preserve">chính </w:t>
      </w:r>
      <w:r>
        <w:rPr>
          <w:rFonts w:cs="CG Times (W1)"/>
          <w:szCs w:val="28"/>
          <w:lang w:val="nl-NL"/>
        </w:rPr>
        <w:t>từ việc</w:t>
      </w:r>
      <w:r w:rsidR="00DD0924">
        <w:rPr>
          <w:rFonts w:cs="CG Times (W1)"/>
          <w:szCs w:val="28"/>
          <w:lang w:val="nl-NL"/>
        </w:rPr>
        <w:t xml:space="preserve"> kết nối, chia sẻ dữ liệu trên quy mô quốc gia giữa các cơ quan nhà nước, tổ chức, doanh nghiệp</w:t>
      </w:r>
      <w:r w:rsidR="00571D23">
        <w:rPr>
          <w:rFonts w:cs="CG Times (W1)"/>
          <w:szCs w:val="28"/>
          <w:lang w:val="nl-NL"/>
        </w:rPr>
        <w:t xml:space="preserve"> có thể kể ra như sau</w:t>
      </w:r>
      <w:r>
        <w:rPr>
          <w:rFonts w:cs="CG Times (W1)"/>
          <w:szCs w:val="28"/>
          <w:lang w:val="nl-NL"/>
        </w:rPr>
        <w:t>:</w:t>
      </w:r>
    </w:p>
    <w:p w14:paraId="14AAB8F3" w14:textId="2952B093" w:rsidR="008405A1" w:rsidRDefault="008405A1" w:rsidP="005B71AE">
      <w:pPr>
        <w:pStyle w:val="Vanban"/>
        <w:widowControl w:val="0"/>
        <w:suppressAutoHyphens w:val="0"/>
        <w:spacing w:line="240" w:lineRule="auto"/>
        <w:ind w:firstLine="720"/>
        <w:rPr>
          <w:rFonts w:eastAsia="Times New Roman"/>
          <w:szCs w:val="28"/>
        </w:rPr>
      </w:pPr>
      <w:r>
        <w:rPr>
          <w:rFonts w:eastAsia="Times New Roman"/>
          <w:szCs w:val="28"/>
        </w:rPr>
        <w:t xml:space="preserve">(1) </w:t>
      </w:r>
      <w:r w:rsidR="00570C8A">
        <w:rPr>
          <w:rFonts w:eastAsia="Times New Roman"/>
          <w:szCs w:val="28"/>
          <w:lang w:val="en-US"/>
        </w:rPr>
        <w:t>P</w:t>
      </w:r>
      <w:r>
        <w:rPr>
          <w:rFonts w:eastAsia="Times New Roman"/>
          <w:szCs w:val="28"/>
        </w:rPr>
        <w:t xml:space="preserve">hát triển các dịch vụ, tiện ích theo hướng lấy người dân, doanh nghiệp làm trung tâm, người dân, doanh nghiệp không phải kê khai, cung cấp thông tin thủ công nhiều lần, đi lại nhiều nơi; </w:t>
      </w:r>
    </w:p>
    <w:p w14:paraId="51FE011D" w14:textId="70615271" w:rsidR="008405A1" w:rsidRDefault="008405A1" w:rsidP="005B71AE">
      <w:pPr>
        <w:pStyle w:val="Vanban"/>
        <w:widowControl w:val="0"/>
        <w:suppressAutoHyphens w:val="0"/>
        <w:spacing w:line="240" w:lineRule="auto"/>
        <w:ind w:firstLine="720"/>
        <w:rPr>
          <w:rFonts w:eastAsia="Times New Roman"/>
          <w:szCs w:val="28"/>
        </w:rPr>
      </w:pPr>
      <w:r>
        <w:rPr>
          <w:rFonts w:eastAsia="Times New Roman"/>
          <w:szCs w:val="28"/>
        </w:rPr>
        <w:t>(2</w:t>
      </w:r>
      <w:r w:rsidR="00570C8A">
        <w:rPr>
          <w:rFonts w:eastAsia="Times New Roman"/>
          <w:szCs w:val="28"/>
        </w:rPr>
        <w:t xml:space="preserve">) </w:t>
      </w:r>
      <w:r w:rsidR="00570C8A">
        <w:rPr>
          <w:rFonts w:eastAsia="Times New Roman"/>
          <w:szCs w:val="28"/>
          <w:lang w:val="en-US"/>
        </w:rPr>
        <w:t>T</w:t>
      </w:r>
      <w:r>
        <w:rPr>
          <w:rFonts w:eastAsia="Times New Roman"/>
          <w:szCs w:val="28"/>
        </w:rPr>
        <w:t xml:space="preserve">ổng hợp thông tin, dữ liệu từ nhiều nguồn để tạo kho dữ liệu dùng chung của bộ, ngành địa phương bảo đảm đầy đủ, chính xác, kịp thời phục vụ công tác quản lý, chỉ đạo, điều hành được hiệu quả; </w:t>
      </w:r>
    </w:p>
    <w:p w14:paraId="237F2CB9" w14:textId="18D521B9" w:rsidR="008405A1" w:rsidRDefault="008405A1" w:rsidP="005B71AE">
      <w:pPr>
        <w:pStyle w:val="Vanban"/>
        <w:widowControl w:val="0"/>
        <w:suppressAutoHyphens w:val="0"/>
        <w:spacing w:line="240" w:lineRule="auto"/>
        <w:ind w:firstLine="720"/>
        <w:rPr>
          <w:rFonts w:eastAsia="Times New Roman"/>
          <w:szCs w:val="28"/>
        </w:rPr>
      </w:pPr>
      <w:r>
        <w:rPr>
          <w:rFonts w:eastAsia="Times New Roman"/>
          <w:szCs w:val="28"/>
        </w:rPr>
        <w:t xml:space="preserve">(3) </w:t>
      </w:r>
      <w:r w:rsidR="00570C8A">
        <w:rPr>
          <w:rFonts w:eastAsia="Times New Roman"/>
          <w:szCs w:val="28"/>
          <w:lang w:val="en-US"/>
        </w:rPr>
        <w:t>C</w:t>
      </w:r>
      <w:r>
        <w:rPr>
          <w:rFonts w:eastAsia="Times New Roman"/>
          <w:szCs w:val="28"/>
        </w:rPr>
        <w:t xml:space="preserve">án bộ, công chức, viên chức, người lao động của cơ quan nhà nước không phải nhập thông tin thủ công, thao tác nghiệp vụ trên nhiều phần mềm khác nhau; </w:t>
      </w:r>
    </w:p>
    <w:p w14:paraId="10D7805E" w14:textId="6017BBD4" w:rsidR="008405A1" w:rsidRDefault="008405A1" w:rsidP="005B71AE">
      <w:pPr>
        <w:pStyle w:val="Vanban"/>
        <w:widowControl w:val="0"/>
        <w:suppressAutoHyphens w:val="0"/>
        <w:spacing w:line="240" w:lineRule="auto"/>
        <w:ind w:firstLine="720"/>
        <w:rPr>
          <w:rFonts w:eastAsia="Times New Roman"/>
          <w:szCs w:val="28"/>
        </w:rPr>
      </w:pPr>
      <w:r>
        <w:rPr>
          <w:rFonts w:eastAsia="Times New Roman"/>
          <w:szCs w:val="28"/>
        </w:rPr>
        <w:t xml:space="preserve">(4) </w:t>
      </w:r>
      <w:r w:rsidR="00570C8A">
        <w:rPr>
          <w:rFonts w:eastAsia="Times New Roman"/>
          <w:szCs w:val="28"/>
          <w:lang w:val="en-US"/>
        </w:rPr>
        <w:t>T</w:t>
      </w:r>
      <w:r>
        <w:rPr>
          <w:rFonts w:eastAsia="Times New Roman"/>
          <w:szCs w:val="28"/>
        </w:rPr>
        <w:t xml:space="preserve">ăng cường hiệu quả khai thác các dữ liệu dùng chung trong nội bộ, tránh đầu tư trùng lặp, gây lãng phí; </w:t>
      </w:r>
    </w:p>
    <w:p w14:paraId="51FAE1A3" w14:textId="5BB22234" w:rsidR="008405A1" w:rsidRPr="008405A1" w:rsidRDefault="008405A1" w:rsidP="005B71AE">
      <w:pPr>
        <w:pStyle w:val="Vanban"/>
        <w:widowControl w:val="0"/>
        <w:suppressAutoHyphens w:val="0"/>
        <w:spacing w:line="240" w:lineRule="auto"/>
        <w:ind w:firstLine="720"/>
        <w:rPr>
          <w:rFonts w:cs="CG Times (W1)"/>
          <w:szCs w:val="28"/>
          <w:lang w:val="en-US"/>
        </w:rPr>
      </w:pPr>
      <w:r>
        <w:rPr>
          <w:rFonts w:eastAsia="Times New Roman"/>
          <w:szCs w:val="28"/>
        </w:rPr>
        <w:t>(5) Cho phép cung cấp dữ liệu mở ra bên ngoài phục vụ khu vực tư xây dựng, phát triển hệ sinh thái ứng dụng, dịch vụ mới cho xã hội</w:t>
      </w:r>
      <w:r>
        <w:rPr>
          <w:rFonts w:eastAsia="Times New Roman"/>
          <w:szCs w:val="28"/>
          <w:lang w:val="en-US"/>
        </w:rPr>
        <w:t xml:space="preserve">; đồng thời cho phép thu thập dữ liệu từ các đối tượng từ khu vực tư mà cơ quan nhà nước cần quản lý phục vụ việc giám sát thực thi pháp luật, </w:t>
      </w:r>
      <w:r w:rsidR="00DD0924">
        <w:rPr>
          <w:rFonts w:eastAsia="Times New Roman"/>
          <w:szCs w:val="28"/>
          <w:lang w:val="en-US"/>
        </w:rPr>
        <w:t>điều hành chính sách vĩ mô.</w:t>
      </w:r>
    </w:p>
    <w:p w14:paraId="67B76FCF" w14:textId="637FE2A0" w:rsidR="00695A8B" w:rsidRDefault="008405A1" w:rsidP="005B71AE">
      <w:pPr>
        <w:pStyle w:val="Vanban"/>
        <w:widowControl w:val="0"/>
        <w:suppressAutoHyphens w:val="0"/>
        <w:spacing w:line="240" w:lineRule="auto"/>
        <w:ind w:firstLine="720"/>
        <w:rPr>
          <w:rFonts w:cs="CG Times (W1)"/>
          <w:szCs w:val="28"/>
          <w:lang w:val="nl-NL"/>
        </w:rPr>
      </w:pPr>
      <w:r>
        <w:rPr>
          <w:rFonts w:cs="CG Times (W1)"/>
          <w:szCs w:val="28"/>
          <w:lang w:val="nl-NL"/>
        </w:rPr>
        <w:t xml:space="preserve">Với các lợi ích bên trên, giả sử 01 giao dịch thành công thông qua NDXP giúp </w:t>
      </w:r>
      <w:r>
        <w:rPr>
          <w:rFonts w:cs="CG Times (W1)"/>
          <w:szCs w:val="28"/>
          <w:lang w:val="nl-NL"/>
        </w:rPr>
        <w:lastRenderedPageBreak/>
        <w:t xml:space="preserve">tiết kiệm </w:t>
      </w:r>
      <w:r w:rsidR="00F405F4">
        <w:rPr>
          <w:rFonts w:cs="CG Times (W1)"/>
          <w:szCs w:val="28"/>
          <w:lang w:val="nl-NL"/>
        </w:rPr>
        <w:t xml:space="preserve">khoảng </w:t>
      </w:r>
      <w:r w:rsidRPr="00DD0924">
        <w:rPr>
          <w:rFonts w:cs="CG Times (W1)"/>
          <w:b/>
          <w:szCs w:val="28"/>
          <w:lang w:val="nl-NL"/>
        </w:rPr>
        <w:t>100 đồng</w:t>
      </w:r>
      <w:r w:rsidR="00DD0924">
        <w:rPr>
          <w:rFonts w:cs="CG Times (W1)"/>
          <w:szCs w:val="28"/>
          <w:lang w:val="nl-NL"/>
        </w:rPr>
        <w:t xml:space="preserve"> (</w:t>
      </w:r>
      <w:r w:rsidR="00DD0924" w:rsidRPr="00DD0924">
        <w:rPr>
          <w:rFonts w:cs="CG Times (W1)"/>
          <w:i/>
          <w:szCs w:val="28"/>
          <w:lang w:val="nl-NL"/>
        </w:rPr>
        <w:t>thực tế có thể cao hơn</w:t>
      </w:r>
      <w:r w:rsidR="00DD0924">
        <w:rPr>
          <w:rFonts w:cs="CG Times (W1)"/>
          <w:szCs w:val="28"/>
          <w:lang w:val="nl-NL"/>
        </w:rPr>
        <w:t>)</w:t>
      </w:r>
      <w:r>
        <w:rPr>
          <w:rFonts w:cs="CG Times (W1)"/>
          <w:szCs w:val="28"/>
          <w:lang w:val="nl-NL"/>
        </w:rPr>
        <w:t xml:space="preserve"> cho xã hội</w:t>
      </w:r>
      <w:r w:rsidR="00DD0924">
        <w:rPr>
          <w:rFonts w:cs="CG Times (W1)"/>
          <w:szCs w:val="28"/>
          <w:lang w:val="nl-NL"/>
        </w:rPr>
        <w:t xml:space="preserve">, thì </w:t>
      </w:r>
      <w:r w:rsidR="00F405F4">
        <w:rPr>
          <w:rFonts w:cs="CG Times (W1)"/>
          <w:szCs w:val="28"/>
          <w:lang w:val="nl-NL"/>
        </w:rPr>
        <w:t>năm 2022 (</w:t>
      </w:r>
      <w:r w:rsidR="00F405F4" w:rsidRPr="00F405F4">
        <w:rPr>
          <w:rFonts w:cs="CG Times (W1)"/>
          <w:i/>
          <w:szCs w:val="28"/>
          <w:lang w:val="nl-NL"/>
        </w:rPr>
        <w:t xml:space="preserve">tính đến </w:t>
      </w:r>
      <w:r w:rsidR="006A5541">
        <w:rPr>
          <w:rFonts w:cs="CG Times (W1)"/>
          <w:i/>
          <w:szCs w:val="28"/>
          <w:lang w:val="nl-NL"/>
        </w:rPr>
        <w:t>hết</w:t>
      </w:r>
      <w:r w:rsidR="006A5541" w:rsidRPr="00F405F4">
        <w:rPr>
          <w:rFonts w:cs="CG Times (W1)"/>
          <w:i/>
          <w:szCs w:val="28"/>
          <w:lang w:val="nl-NL"/>
        </w:rPr>
        <w:t xml:space="preserve"> </w:t>
      </w:r>
      <w:r w:rsidR="00F405F4" w:rsidRPr="00F405F4">
        <w:rPr>
          <w:rFonts w:cs="CG Times (W1)"/>
          <w:i/>
          <w:szCs w:val="28"/>
          <w:lang w:val="nl-NL"/>
        </w:rPr>
        <w:t xml:space="preserve">ngày </w:t>
      </w:r>
      <w:r w:rsidR="006A5541">
        <w:rPr>
          <w:rFonts w:cs="CG Times (W1)"/>
          <w:i/>
          <w:szCs w:val="28"/>
          <w:lang w:val="nl-NL"/>
        </w:rPr>
        <w:t>31</w:t>
      </w:r>
      <w:r w:rsidR="00F405F4" w:rsidRPr="00F405F4">
        <w:rPr>
          <w:rFonts w:cs="CG Times (W1)"/>
          <w:i/>
          <w:szCs w:val="28"/>
          <w:lang w:val="nl-NL"/>
        </w:rPr>
        <w:t>/</w:t>
      </w:r>
      <w:r w:rsidR="007D1338">
        <w:rPr>
          <w:rFonts w:cs="CG Times (W1)"/>
          <w:i/>
          <w:szCs w:val="28"/>
          <w:lang w:val="nl-NL"/>
        </w:rPr>
        <w:t>12</w:t>
      </w:r>
      <w:r w:rsidR="00F405F4" w:rsidRPr="00F405F4">
        <w:rPr>
          <w:rFonts w:cs="CG Times (W1)"/>
          <w:i/>
          <w:szCs w:val="28"/>
          <w:lang w:val="nl-NL"/>
        </w:rPr>
        <w:t>/2022</w:t>
      </w:r>
      <w:r w:rsidR="00F405F4">
        <w:rPr>
          <w:rFonts w:cs="CG Times (W1)"/>
          <w:szCs w:val="28"/>
          <w:lang w:val="nl-NL"/>
        </w:rPr>
        <w:t xml:space="preserve">) </w:t>
      </w:r>
      <w:r w:rsidR="00DD0924">
        <w:rPr>
          <w:rFonts w:cs="CG Times (W1)"/>
          <w:szCs w:val="28"/>
          <w:lang w:val="nl-NL"/>
        </w:rPr>
        <w:t xml:space="preserve">việc các bộ, ngành, địa phương, tổ chức, doanh nghiệp kết nối, chia sẻ dữ liệu qua NDXP đã góp phần tiết kiệm </w:t>
      </w:r>
      <w:r w:rsidR="00F405F4">
        <w:rPr>
          <w:rFonts w:cs="CG Times (W1)"/>
          <w:b/>
          <w:szCs w:val="28"/>
          <w:lang w:val="nl-NL"/>
        </w:rPr>
        <w:t>khoảng</w:t>
      </w:r>
      <w:r w:rsidR="00DD0924" w:rsidRPr="00DD0924">
        <w:rPr>
          <w:rFonts w:cs="CG Times (W1)"/>
          <w:b/>
          <w:szCs w:val="28"/>
          <w:lang w:val="nl-NL"/>
        </w:rPr>
        <w:t xml:space="preserve"> </w:t>
      </w:r>
      <w:r w:rsidR="007B5396">
        <w:rPr>
          <w:rFonts w:cs="CG Times (W1)"/>
          <w:b/>
          <w:szCs w:val="28"/>
          <w:lang w:val="nl-NL"/>
        </w:rPr>
        <w:t>86</w:t>
      </w:r>
      <w:r w:rsidR="007B5396" w:rsidRPr="00DD0924">
        <w:rPr>
          <w:rFonts w:cs="CG Times (W1)"/>
          <w:b/>
          <w:szCs w:val="28"/>
          <w:lang w:val="nl-NL"/>
        </w:rPr>
        <w:t xml:space="preserve"> </w:t>
      </w:r>
      <w:r w:rsidR="00DD0924" w:rsidRPr="00DD0924">
        <w:rPr>
          <w:rFonts w:cs="CG Times (W1)"/>
          <w:b/>
          <w:szCs w:val="28"/>
          <w:lang w:val="nl-NL"/>
        </w:rPr>
        <w:t>tỷ đồng</w:t>
      </w:r>
      <w:r w:rsidR="00DD0924">
        <w:rPr>
          <w:rFonts w:cs="CG Times (W1)"/>
          <w:szCs w:val="28"/>
          <w:lang w:val="nl-NL"/>
        </w:rPr>
        <w:t>.</w:t>
      </w:r>
    </w:p>
    <w:p w14:paraId="3906833C" w14:textId="3778F1C2" w:rsidR="004C7916" w:rsidRDefault="00AF5C6E" w:rsidP="00626C9E">
      <w:pPr>
        <w:pStyle w:val="Vanban"/>
        <w:widowControl w:val="0"/>
        <w:suppressAutoHyphens w:val="0"/>
        <w:spacing w:line="240" w:lineRule="auto"/>
        <w:ind w:firstLine="0"/>
        <w:jc w:val="center"/>
        <w:rPr>
          <w:rFonts w:cs="CG Times (W1)"/>
          <w:szCs w:val="28"/>
          <w:lang w:val="nl-NL"/>
        </w:rPr>
      </w:pPr>
      <w:r>
        <w:rPr>
          <w:noProof/>
          <w:lang w:val="en-US" w:eastAsia="en-US"/>
        </w:rPr>
        <w:drawing>
          <wp:inline distT="0" distB="0" distL="0" distR="0" wp14:anchorId="1D75DA67" wp14:editId="6D12AE29">
            <wp:extent cx="5692775" cy="2044700"/>
            <wp:effectExtent l="0" t="0" r="3175" b="12700"/>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AB64DF" w14:textId="77777777" w:rsidR="00BC4996" w:rsidRDefault="00F405F4" w:rsidP="00E90FAF">
      <w:pPr>
        <w:pStyle w:val="Vanban"/>
        <w:keepNext/>
        <w:widowControl w:val="0"/>
        <w:suppressAutoHyphens w:val="0"/>
        <w:spacing w:line="240" w:lineRule="auto"/>
        <w:ind w:firstLine="0"/>
        <w:jc w:val="center"/>
        <w:rPr>
          <w:lang w:val="en-US"/>
        </w:rPr>
      </w:pPr>
      <w:r>
        <w:t xml:space="preserve">Hình vẽ </w:t>
      </w:r>
      <w:r w:rsidR="006A3CE9">
        <w:fldChar w:fldCharType="begin"/>
      </w:r>
      <w:r w:rsidR="006A3CE9">
        <w:instrText xml:space="preserve"> SEQ Hình_v</w:instrText>
      </w:r>
      <w:r w:rsidR="006A3CE9">
        <w:instrText>ẽ</w:instrText>
      </w:r>
      <w:r w:rsidR="006A3CE9">
        <w:instrText xml:space="preserve"> \* ARABIC </w:instrText>
      </w:r>
      <w:r w:rsidR="006A3CE9">
        <w:fldChar w:fldCharType="separate"/>
      </w:r>
      <w:r w:rsidR="00DD094D">
        <w:rPr>
          <w:noProof/>
        </w:rPr>
        <w:t>1</w:t>
      </w:r>
      <w:r w:rsidR="006A3CE9">
        <w:rPr>
          <w:noProof/>
        </w:rPr>
        <w:fldChar w:fldCharType="end"/>
      </w:r>
      <w:r>
        <w:rPr>
          <w:lang w:val="en-US"/>
        </w:rPr>
        <w:t xml:space="preserve">: </w:t>
      </w:r>
      <w:r w:rsidR="253B9F87">
        <w:t xml:space="preserve">Thống kê số giao dịch </w:t>
      </w:r>
      <w:r w:rsidR="00F704E4">
        <w:rPr>
          <w:lang w:val="en-US"/>
        </w:rPr>
        <w:t xml:space="preserve">thành công </w:t>
      </w:r>
      <w:r w:rsidR="253B9F87">
        <w:t xml:space="preserve">qua NDXP </w:t>
      </w:r>
      <w:r>
        <w:rPr>
          <w:lang w:val="en-US"/>
        </w:rPr>
        <w:t>theo các năm</w:t>
      </w:r>
    </w:p>
    <w:p w14:paraId="4388AD00" w14:textId="2D858811" w:rsidR="008A66B9" w:rsidRPr="00F405F4" w:rsidRDefault="00AF5C6E" w:rsidP="00B95B54">
      <w:pPr>
        <w:pStyle w:val="Vanban"/>
        <w:keepNext/>
        <w:widowControl w:val="0"/>
        <w:suppressAutoHyphens w:val="0"/>
        <w:spacing w:line="240" w:lineRule="auto"/>
        <w:ind w:firstLine="0"/>
        <w:jc w:val="center"/>
      </w:pPr>
      <w:r>
        <w:rPr>
          <w:noProof/>
          <w:lang w:val="en-US" w:eastAsia="en-US"/>
        </w:rPr>
        <w:drawing>
          <wp:inline distT="0" distB="0" distL="0" distR="0" wp14:anchorId="7152F2AB" wp14:editId="69E62885">
            <wp:extent cx="5729468" cy="3923817"/>
            <wp:effectExtent l="0" t="0" r="5080" b="635"/>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0FE401" w14:textId="6ECF0789" w:rsidR="00EB7ADA" w:rsidRPr="00F405F4" w:rsidRDefault="00F405F4" w:rsidP="00F405F4">
      <w:pPr>
        <w:pStyle w:val="Caption"/>
        <w:jc w:val="center"/>
        <w:rPr>
          <w:i w:val="0"/>
          <w:lang w:val="en-US"/>
        </w:rPr>
      </w:pPr>
      <w:r>
        <w:t xml:space="preserve">Hình vẽ </w:t>
      </w:r>
      <w:r w:rsidR="006A3CE9">
        <w:fldChar w:fldCharType="begin"/>
      </w:r>
      <w:r w:rsidR="006A3CE9">
        <w:instrText xml:space="preserve"> SEQ Hình_v</w:instrText>
      </w:r>
      <w:r w:rsidR="006A3CE9">
        <w:instrText>ẽ</w:instrText>
      </w:r>
      <w:r w:rsidR="006A3CE9">
        <w:instrText xml:space="preserve"> \* ARABIC </w:instrText>
      </w:r>
      <w:r w:rsidR="006A3CE9">
        <w:fldChar w:fldCharType="separate"/>
      </w:r>
      <w:r w:rsidR="00DD094D">
        <w:rPr>
          <w:noProof/>
        </w:rPr>
        <w:t>2</w:t>
      </w:r>
      <w:r w:rsidR="006A3CE9">
        <w:rPr>
          <w:noProof/>
        </w:rPr>
        <w:fldChar w:fldCharType="end"/>
      </w:r>
      <w:r>
        <w:rPr>
          <w:lang w:val="en-US"/>
        </w:rPr>
        <w:t>: Thống kê giao dịch</w:t>
      </w:r>
      <w:r w:rsidR="00CD5291">
        <w:rPr>
          <w:lang w:val="en-US"/>
        </w:rPr>
        <w:t xml:space="preserve"> qua NDXP</w:t>
      </w:r>
      <w:r>
        <w:rPr>
          <w:lang w:val="en-US"/>
        </w:rPr>
        <w:t xml:space="preserve"> theo tháng năm 2021 và 2022</w:t>
      </w:r>
    </w:p>
    <w:p w14:paraId="4003E642" w14:textId="75C6C660" w:rsidR="007E5060" w:rsidRPr="00664744" w:rsidRDefault="007E5060" w:rsidP="00931AC9">
      <w:pPr>
        <w:pStyle w:val="Caption"/>
        <w:ind w:firstLine="720"/>
        <w:rPr>
          <w:i w:val="0"/>
          <w:iCs w:val="0"/>
          <w:sz w:val="28"/>
          <w:szCs w:val="28"/>
          <w:lang w:val="en-US"/>
        </w:rPr>
      </w:pPr>
      <w:r w:rsidRPr="00664744">
        <w:rPr>
          <w:i w:val="0"/>
          <w:iCs w:val="0"/>
          <w:sz w:val="28"/>
          <w:szCs w:val="28"/>
        </w:rPr>
        <w:t xml:space="preserve">Các dịch vụ trên </w:t>
      </w:r>
      <w:r w:rsidR="007E54A6" w:rsidRPr="00664744">
        <w:rPr>
          <w:i w:val="0"/>
          <w:iCs w:val="0"/>
          <w:sz w:val="28"/>
          <w:szCs w:val="28"/>
        </w:rPr>
        <w:t>NDXP</w:t>
      </w:r>
      <w:r w:rsidRPr="00664744">
        <w:rPr>
          <w:i w:val="0"/>
          <w:iCs w:val="0"/>
          <w:sz w:val="28"/>
          <w:szCs w:val="28"/>
        </w:rPr>
        <w:t xml:space="preserve"> được khai thác nhiều nhất</w:t>
      </w:r>
      <w:r w:rsidR="00571F3D" w:rsidRPr="00664744">
        <w:rPr>
          <w:i w:val="0"/>
          <w:iCs w:val="0"/>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36"/>
        <w:gridCol w:w="2816"/>
      </w:tblGrid>
      <w:tr w:rsidR="00EC38C1" w:rsidRPr="007C6DE1" w14:paraId="60D18FB8" w14:textId="3500BDB3" w:rsidTr="00F0071F">
        <w:trPr>
          <w:trHeight w:val="340"/>
        </w:trPr>
        <w:tc>
          <w:tcPr>
            <w:tcW w:w="391" w:type="pct"/>
            <w:vAlign w:val="center"/>
          </w:tcPr>
          <w:p w14:paraId="02612DC3" w14:textId="705C6015" w:rsidR="00EC38C1" w:rsidRPr="00B95B54" w:rsidRDefault="00EC38C1" w:rsidP="00F25B75">
            <w:pPr>
              <w:jc w:val="center"/>
              <w:rPr>
                <w:b/>
                <w:bCs/>
                <w:color w:val="000000"/>
                <w:sz w:val="26"/>
                <w:szCs w:val="26"/>
                <w:lang w:val="en-US"/>
              </w:rPr>
            </w:pPr>
            <w:r w:rsidRPr="00B95B54">
              <w:rPr>
                <w:b/>
                <w:bCs/>
                <w:color w:val="000000"/>
                <w:sz w:val="26"/>
                <w:szCs w:val="26"/>
                <w:lang w:val="en-US"/>
              </w:rPr>
              <w:t>STT</w:t>
            </w:r>
          </w:p>
        </w:tc>
        <w:tc>
          <w:tcPr>
            <w:tcW w:w="3055" w:type="pct"/>
            <w:shd w:val="clear" w:color="auto" w:fill="auto"/>
            <w:vAlign w:val="center"/>
          </w:tcPr>
          <w:p w14:paraId="7588B8F6" w14:textId="5F134C40" w:rsidR="00EC38C1" w:rsidRPr="00B95B54" w:rsidRDefault="00EC38C1" w:rsidP="00F25B75">
            <w:pPr>
              <w:jc w:val="center"/>
              <w:rPr>
                <w:b/>
                <w:bCs/>
                <w:color w:val="000000"/>
                <w:sz w:val="26"/>
                <w:szCs w:val="26"/>
              </w:rPr>
            </w:pPr>
            <w:r w:rsidRPr="00B95B54">
              <w:rPr>
                <w:b/>
                <w:bCs/>
                <w:color w:val="000000"/>
                <w:sz w:val="26"/>
                <w:szCs w:val="26"/>
              </w:rPr>
              <w:t>Dịch vụ</w:t>
            </w:r>
          </w:p>
        </w:tc>
        <w:tc>
          <w:tcPr>
            <w:tcW w:w="1554" w:type="pct"/>
            <w:shd w:val="clear" w:color="auto" w:fill="auto"/>
            <w:vAlign w:val="center"/>
          </w:tcPr>
          <w:p w14:paraId="192CA563" w14:textId="0222FDAA" w:rsidR="00EC38C1" w:rsidRPr="00B95B54" w:rsidRDefault="00EC38C1" w:rsidP="00F25B75">
            <w:pPr>
              <w:jc w:val="center"/>
              <w:rPr>
                <w:b/>
                <w:bCs/>
                <w:color w:val="000000"/>
                <w:sz w:val="26"/>
                <w:szCs w:val="26"/>
              </w:rPr>
            </w:pPr>
            <w:r w:rsidRPr="00B95B54">
              <w:rPr>
                <w:b/>
                <w:bCs/>
                <w:color w:val="000000"/>
                <w:sz w:val="26"/>
                <w:szCs w:val="26"/>
              </w:rPr>
              <w:t>Số giao dịch</w:t>
            </w:r>
          </w:p>
        </w:tc>
      </w:tr>
      <w:tr w:rsidR="00EC38C1" w:rsidRPr="007C6DE1" w14:paraId="41B8E165" w14:textId="6CF95DDD" w:rsidTr="00F0071F">
        <w:trPr>
          <w:trHeight w:val="340"/>
        </w:trPr>
        <w:tc>
          <w:tcPr>
            <w:tcW w:w="391" w:type="pct"/>
            <w:vAlign w:val="center"/>
          </w:tcPr>
          <w:p w14:paraId="61C72743" w14:textId="11E8D9EE" w:rsidR="00EC38C1" w:rsidRPr="00B95B54" w:rsidRDefault="00EC38C1" w:rsidP="00CD5291">
            <w:pPr>
              <w:jc w:val="center"/>
              <w:rPr>
                <w:color w:val="000000" w:themeColor="text1"/>
                <w:sz w:val="26"/>
                <w:szCs w:val="26"/>
                <w:lang w:val="en-US"/>
              </w:rPr>
            </w:pPr>
            <w:r w:rsidRPr="00B95B54">
              <w:rPr>
                <w:color w:val="000000" w:themeColor="text1"/>
                <w:sz w:val="26"/>
                <w:szCs w:val="26"/>
                <w:lang w:val="en-US"/>
              </w:rPr>
              <w:t>1</w:t>
            </w:r>
          </w:p>
        </w:tc>
        <w:tc>
          <w:tcPr>
            <w:tcW w:w="3055" w:type="pct"/>
            <w:shd w:val="clear" w:color="auto" w:fill="auto"/>
            <w:vAlign w:val="center"/>
          </w:tcPr>
          <w:p w14:paraId="62836DFE" w14:textId="6D60DE9B" w:rsidR="00EC38C1" w:rsidRPr="00B95B54" w:rsidRDefault="00EC38C1" w:rsidP="00570C8A">
            <w:pPr>
              <w:jc w:val="both"/>
              <w:rPr>
                <w:color w:val="000000" w:themeColor="text1"/>
                <w:sz w:val="26"/>
                <w:szCs w:val="26"/>
              </w:rPr>
            </w:pPr>
            <w:r w:rsidRPr="00B95B54">
              <w:rPr>
                <w:color w:val="000000" w:themeColor="text1"/>
                <w:sz w:val="26"/>
                <w:szCs w:val="26"/>
              </w:rPr>
              <w:t xml:space="preserve"> Xác thực, gợi ý số định danh, tra cứu thông tin công dân, đồng bộ dữ liệu BHXH (CSDLQG về </w:t>
            </w:r>
            <w:r w:rsidR="00570C8A">
              <w:rPr>
                <w:color w:val="000000" w:themeColor="text1"/>
                <w:sz w:val="26"/>
                <w:szCs w:val="26"/>
                <w:lang w:val="en-US"/>
              </w:rPr>
              <w:t>D</w:t>
            </w:r>
            <w:r w:rsidRPr="00B95B54">
              <w:rPr>
                <w:color w:val="000000" w:themeColor="text1"/>
                <w:sz w:val="26"/>
                <w:szCs w:val="26"/>
              </w:rPr>
              <w:t>ân cư với CSDLQG về Bảo hiểm)</w:t>
            </w:r>
          </w:p>
        </w:tc>
        <w:tc>
          <w:tcPr>
            <w:tcW w:w="1554" w:type="pct"/>
            <w:shd w:val="clear" w:color="auto" w:fill="auto"/>
            <w:vAlign w:val="center"/>
          </w:tcPr>
          <w:p w14:paraId="671F958B" w14:textId="137DE9E8"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272.622.918</w:t>
            </w:r>
          </w:p>
        </w:tc>
      </w:tr>
      <w:tr w:rsidR="00EC38C1" w:rsidRPr="007C6DE1" w14:paraId="4ACE7166" w14:textId="77777777" w:rsidTr="00F0071F">
        <w:trPr>
          <w:trHeight w:val="340"/>
        </w:trPr>
        <w:tc>
          <w:tcPr>
            <w:tcW w:w="391" w:type="pct"/>
            <w:vAlign w:val="center"/>
          </w:tcPr>
          <w:p w14:paraId="28E41E4F" w14:textId="5A47D2F8" w:rsidR="00EC38C1" w:rsidRPr="00B95B54" w:rsidRDefault="00EC38C1" w:rsidP="00CD5291">
            <w:pPr>
              <w:jc w:val="center"/>
              <w:rPr>
                <w:color w:val="000000" w:themeColor="text1"/>
                <w:sz w:val="26"/>
                <w:szCs w:val="26"/>
                <w:lang w:val="en-US"/>
              </w:rPr>
            </w:pPr>
            <w:r w:rsidRPr="00B95B54">
              <w:rPr>
                <w:color w:val="000000" w:themeColor="text1"/>
                <w:sz w:val="26"/>
                <w:szCs w:val="26"/>
                <w:lang w:val="en-US"/>
              </w:rPr>
              <w:t>2</w:t>
            </w:r>
          </w:p>
        </w:tc>
        <w:tc>
          <w:tcPr>
            <w:tcW w:w="3055" w:type="pct"/>
            <w:shd w:val="clear" w:color="auto" w:fill="auto"/>
            <w:vAlign w:val="center"/>
          </w:tcPr>
          <w:p w14:paraId="526B7857" w14:textId="6A9D62C6" w:rsidR="00EC38C1" w:rsidRPr="00B95B54" w:rsidRDefault="00EC38C1" w:rsidP="00EB7ADA">
            <w:pPr>
              <w:jc w:val="both"/>
              <w:rPr>
                <w:color w:val="000000" w:themeColor="text1"/>
                <w:sz w:val="26"/>
                <w:szCs w:val="26"/>
              </w:rPr>
            </w:pPr>
            <w:r w:rsidRPr="00B95B54">
              <w:rPr>
                <w:color w:val="000000" w:themeColor="text1"/>
                <w:sz w:val="26"/>
                <w:szCs w:val="26"/>
              </w:rPr>
              <w:t>Xác thực công dân, đồng bộ dữ liệu tiêm chủng COVID-19 (CSDLQG về dân cư với Hệ thống quản lý tiêm chủng COVID-19 của Bộ Y tế)</w:t>
            </w:r>
          </w:p>
        </w:tc>
        <w:tc>
          <w:tcPr>
            <w:tcW w:w="1554" w:type="pct"/>
            <w:shd w:val="clear" w:color="auto" w:fill="auto"/>
            <w:vAlign w:val="center"/>
          </w:tcPr>
          <w:p w14:paraId="7FF491EB" w14:textId="6083296B"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169.361.246</w:t>
            </w:r>
          </w:p>
        </w:tc>
      </w:tr>
      <w:tr w:rsidR="00EC38C1" w:rsidRPr="007C6DE1" w14:paraId="077DF94D" w14:textId="63644083" w:rsidTr="00F0071F">
        <w:trPr>
          <w:trHeight w:val="340"/>
        </w:trPr>
        <w:tc>
          <w:tcPr>
            <w:tcW w:w="391" w:type="pct"/>
            <w:vAlign w:val="center"/>
          </w:tcPr>
          <w:p w14:paraId="419584A8" w14:textId="42BA56C7" w:rsidR="00EC38C1" w:rsidRPr="00B95B54" w:rsidRDefault="00EC38C1" w:rsidP="00CD5291">
            <w:pPr>
              <w:jc w:val="center"/>
              <w:rPr>
                <w:color w:val="000000" w:themeColor="text1"/>
                <w:sz w:val="26"/>
                <w:szCs w:val="26"/>
                <w:lang w:val="en-US"/>
              </w:rPr>
            </w:pPr>
            <w:r w:rsidRPr="00B95B54">
              <w:rPr>
                <w:color w:val="000000" w:themeColor="text1"/>
                <w:sz w:val="26"/>
                <w:szCs w:val="26"/>
                <w:lang w:val="en-US"/>
              </w:rPr>
              <w:lastRenderedPageBreak/>
              <w:t>3</w:t>
            </w:r>
          </w:p>
        </w:tc>
        <w:tc>
          <w:tcPr>
            <w:tcW w:w="3055" w:type="pct"/>
            <w:shd w:val="clear" w:color="auto" w:fill="auto"/>
            <w:vAlign w:val="center"/>
          </w:tcPr>
          <w:p w14:paraId="6CABA8BE" w14:textId="4B4D430B" w:rsidR="00EC38C1" w:rsidRPr="00B95B54" w:rsidRDefault="00EC38C1" w:rsidP="00570C8A">
            <w:pPr>
              <w:jc w:val="both"/>
              <w:rPr>
                <w:color w:val="000000" w:themeColor="text1"/>
                <w:sz w:val="26"/>
                <w:szCs w:val="26"/>
              </w:rPr>
            </w:pPr>
            <w:r w:rsidRPr="00B95B54">
              <w:rPr>
                <w:color w:val="000000" w:themeColor="text1"/>
                <w:sz w:val="26"/>
                <w:szCs w:val="26"/>
              </w:rPr>
              <w:t xml:space="preserve"> Xác thực, cung cấp số định danh, chia sẻ thông tin công dân (CSDLQG về </w:t>
            </w:r>
            <w:r w:rsidR="00570C8A">
              <w:rPr>
                <w:color w:val="000000" w:themeColor="text1"/>
                <w:sz w:val="26"/>
                <w:szCs w:val="26"/>
                <w:lang w:val="en-US"/>
              </w:rPr>
              <w:t>D</w:t>
            </w:r>
            <w:r w:rsidRPr="00B95B54">
              <w:rPr>
                <w:color w:val="000000" w:themeColor="text1"/>
                <w:sz w:val="26"/>
                <w:szCs w:val="26"/>
              </w:rPr>
              <w:t xml:space="preserve">ân cư cung cấp, dùng chung cho </w:t>
            </w:r>
            <w:r w:rsidR="00570C8A">
              <w:rPr>
                <w:color w:val="000000" w:themeColor="text1"/>
                <w:sz w:val="26"/>
                <w:szCs w:val="26"/>
                <w:lang w:val="en-US"/>
              </w:rPr>
              <w:t>b</w:t>
            </w:r>
            <w:r w:rsidRPr="00B95B54">
              <w:rPr>
                <w:color w:val="000000" w:themeColor="text1"/>
                <w:sz w:val="26"/>
                <w:szCs w:val="26"/>
              </w:rPr>
              <w:t>ộ, ngành)</w:t>
            </w:r>
          </w:p>
        </w:tc>
        <w:tc>
          <w:tcPr>
            <w:tcW w:w="1554" w:type="pct"/>
            <w:shd w:val="clear" w:color="auto" w:fill="auto"/>
            <w:vAlign w:val="center"/>
          </w:tcPr>
          <w:p w14:paraId="1075850D" w14:textId="22D8DA4B"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132.517.959</w:t>
            </w:r>
          </w:p>
        </w:tc>
      </w:tr>
      <w:tr w:rsidR="00EC38C1" w:rsidRPr="007C6DE1" w14:paraId="6424AD46" w14:textId="1035CA5A" w:rsidTr="00F0071F">
        <w:trPr>
          <w:trHeight w:val="340"/>
        </w:trPr>
        <w:tc>
          <w:tcPr>
            <w:tcW w:w="391" w:type="pct"/>
            <w:vAlign w:val="center"/>
          </w:tcPr>
          <w:p w14:paraId="76BE7115" w14:textId="3B528385" w:rsidR="00EC38C1" w:rsidRPr="00B95B54" w:rsidRDefault="00EC38C1" w:rsidP="00CD5291">
            <w:pPr>
              <w:jc w:val="center"/>
              <w:rPr>
                <w:color w:val="000000" w:themeColor="text1"/>
                <w:sz w:val="26"/>
                <w:szCs w:val="26"/>
                <w:lang w:val="en-US"/>
              </w:rPr>
            </w:pPr>
            <w:r w:rsidRPr="00B95B54">
              <w:rPr>
                <w:color w:val="000000" w:themeColor="text1"/>
                <w:sz w:val="26"/>
                <w:szCs w:val="26"/>
                <w:lang w:val="en-US"/>
              </w:rPr>
              <w:t>4</w:t>
            </w:r>
          </w:p>
        </w:tc>
        <w:tc>
          <w:tcPr>
            <w:tcW w:w="3055" w:type="pct"/>
            <w:shd w:val="clear" w:color="auto" w:fill="auto"/>
            <w:vAlign w:val="center"/>
          </w:tcPr>
          <w:p w14:paraId="06D1AD95" w14:textId="13DF2873" w:rsidR="00EC38C1" w:rsidRPr="00B95B54" w:rsidRDefault="00EC38C1" w:rsidP="00570C8A">
            <w:pPr>
              <w:jc w:val="both"/>
              <w:rPr>
                <w:color w:val="000000" w:themeColor="text1"/>
                <w:sz w:val="26"/>
                <w:szCs w:val="26"/>
              </w:rPr>
            </w:pPr>
            <w:r w:rsidRPr="00B95B54">
              <w:rPr>
                <w:color w:val="000000" w:themeColor="text1"/>
                <w:sz w:val="26"/>
                <w:szCs w:val="26"/>
              </w:rPr>
              <w:t>Dịch vụ chia sẻ thông tin thẻ B</w:t>
            </w:r>
            <w:r w:rsidR="00570C8A">
              <w:rPr>
                <w:color w:val="000000" w:themeColor="text1"/>
                <w:sz w:val="26"/>
                <w:szCs w:val="26"/>
                <w:lang w:val="en-US"/>
              </w:rPr>
              <w:t>ảo hiểm y tế (</w:t>
            </w:r>
            <w:r w:rsidRPr="00B95B54">
              <w:rPr>
                <w:color w:val="000000" w:themeColor="text1"/>
                <w:sz w:val="26"/>
                <w:szCs w:val="26"/>
              </w:rPr>
              <w:t xml:space="preserve">CSDLQG về </w:t>
            </w:r>
            <w:r w:rsidR="00570C8A">
              <w:rPr>
                <w:color w:val="000000" w:themeColor="text1"/>
                <w:sz w:val="26"/>
                <w:szCs w:val="26"/>
                <w:lang w:val="en-US"/>
              </w:rPr>
              <w:t>B</w:t>
            </w:r>
            <w:r w:rsidRPr="00B95B54">
              <w:rPr>
                <w:color w:val="000000" w:themeColor="text1"/>
                <w:sz w:val="26"/>
                <w:szCs w:val="26"/>
              </w:rPr>
              <w:t>ảo hiểm</w:t>
            </w:r>
            <w:r w:rsidRPr="00B95B54">
              <w:rPr>
                <w:color w:val="000000" w:themeColor="text1"/>
                <w:sz w:val="26"/>
                <w:szCs w:val="26"/>
                <w:lang w:val="en-US"/>
              </w:rPr>
              <w:t xml:space="preserve"> </w:t>
            </w:r>
            <w:r w:rsidR="00570C8A">
              <w:rPr>
                <w:color w:val="000000" w:themeColor="text1"/>
                <w:sz w:val="26"/>
                <w:szCs w:val="26"/>
                <w:lang w:val="en-US"/>
              </w:rPr>
              <w:t>cấp cho bộ, ngành, địa phương)</w:t>
            </w:r>
          </w:p>
        </w:tc>
        <w:tc>
          <w:tcPr>
            <w:tcW w:w="1554" w:type="pct"/>
            <w:shd w:val="clear" w:color="auto" w:fill="auto"/>
            <w:vAlign w:val="center"/>
          </w:tcPr>
          <w:p w14:paraId="34FCDFDB" w14:textId="743B42B7"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66.947.714</w:t>
            </w:r>
          </w:p>
        </w:tc>
      </w:tr>
      <w:tr w:rsidR="00EC38C1" w:rsidRPr="007C6DE1" w14:paraId="47BDA0B3" w14:textId="1136DB6B" w:rsidTr="00F0071F">
        <w:trPr>
          <w:trHeight w:val="340"/>
        </w:trPr>
        <w:tc>
          <w:tcPr>
            <w:tcW w:w="391" w:type="pct"/>
            <w:vAlign w:val="center"/>
          </w:tcPr>
          <w:p w14:paraId="76F80417" w14:textId="16B4DAF2" w:rsidR="00EC38C1" w:rsidRPr="00B95B54" w:rsidRDefault="00EC38C1" w:rsidP="00CD5291">
            <w:pPr>
              <w:jc w:val="center"/>
              <w:rPr>
                <w:color w:val="000000" w:themeColor="text1"/>
                <w:sz w:val="26"/>
                <w:szCs w:val="26"/>
                <w:lang w:val="en-US"/>
              </w:rPr>
            </w:pPr>
            <w:r w:rsidRPr="00B95B54">
              <w:rPr>
                <w:color w:val="000000" w:themeColor="text1"/>
                <w:sz w:val="26"/>
                <w:szCs w:val="26"/>
                <w:lang w:val="en-US"/>
              </w:rPr>
              <w:t>5</w:t>
            </w:r>
          </w:p>
        </w:tc>
        <w:tc>
          <w:tcPr>
            <w:tcW w:w="3055" w:type="pct"/>
            <w:shd w:val="clear" w:color="auto" w:fill="auto"/>
            <w:vAlign w:val="center"/>
          </w:tcPr>
          <w:p w14:paraId="6E1832AA" w14:textId="0B0E97CA" w:rsidR="00EC38C1" w:rsidRPr="00570C8A" w:rsidRDefault="00EC38C1" w:rsidP="00570C8A">
            <w:pPr>
              <w:jc w:val="both"/>
              <w:rPr>
                <w:color w:val="000000" w:themeColor="text1"/>
                <w:sz w:val="26"/>
                <w:szCs w:val="26"/>
                <w:lang w:val="en-US"/>
              </w:rPr>
            </w:pPr>
            <w:r w:rsidRPr="00B95B54">
              <w:rPr>
                <w:color w:val="000000" w:themeColor="text1"/>
                <w:sz w:val="26"/>
                <w:szCs w:val="26"/>
              </w:rPr>
              <w:t>Tra cứu thông tin doanh nghiệp, đồng bộ trạng thái xử lý hồ sơ đăng ký doanh nghiệp (CSDLQG về Đ</w:t>
            </w:r>
            <w:r w:rsidR="00570C8A">
              <w:rPr>
                <w:color w:val="000000" w:themeColor="text1"/>
                <w:sz w:val="26"/>
                <w:szCs w:val="26"/>
                <w:lang w:val="en-US"/>
              </w:rPr>
              <w:t xml:space="preserve">ăng ký doanh nghiệp </w:t>
            </w:r>
            <w:r w:rsidRPr="00B95B54">
              <w:rPr>
                <w:color w:val="000000" w:themeColor="text1"/>
                <w:sz w:val="26"/>
                <w:szCs w:val="26"/>
              </w:rPr>
              <w:t xml:space="preserve">với Cổng </w:t>
            </w:r>
            <w:r w:rsidR="00570C8A">
              <w:rPr>
                <w:color w:val="000000" w:themeColor="text1"/>
                <w:sz w:val="26"/>
                <w:szCs w:val="26"/>
                <w:lang w:val="en-US"/>
              </w:rPr>
              <w:t>dịch vụ công/HTTT một cửa điện tử của địa phương)</w:t>
            </w:r>
          </w:p>
        </w:tc>
        <w:tc>
          <w:tcPr>
            <w:tcW w:w="1554" w:type="pct"/>
            <w:shd w:val="clear" w:color="auto" w:fill="auto"/>
            <w:vAlign w:val="center"/>
          </w:tcPr>
          <w:p w14:paraId="315C949A" w14:textId="207B4DA9"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47.664.482</w:t>
            </w:r>
          </w:p>
        </w:tc>
      </w:tr>
      <w:tr w:rsidR="00EC38C1" w:rsidRPr="007C6DE1" w14:paraId="207EC3D3" w14:textId="77777777" w:rsidTr="00F0071F">
        <w:trPr>
          <w:trHeight w:val="340"/>
        </w:trPr>
        <w:tc>
          <w:tcPr>
            <w:tcW w:w="391" w:type="pct"/>
            <w:vAlign w:val="center"/>
          </w:tcPr>
          <w:p w14:paraId="432C9E5C" w14:textId="3A2B3E69" w:rsidR="00EC38C1" w:rsidRPr="00B95B54" w:rsidDel="00B241D5" w:rsidRDefault="00EC38C1" w:rsidP="00CD5291">
            <w:pPr>
              <w:jc w:val="center"/>
              <w:rPr>
                <w:color w:val="000000" w:themeColor="text1"/>
                <w:sz w:val="26"/>
                <w:szCs w:val="26"/>
                <w:lang w:val="en-US"/>
              </w:rPr>
            </w:pPr>
            <w:r w:rsidRPr="00B95B54">
              <w:rPr>
                <w:color w:val="000000" w:themeColor="text1"/>
                <w:sz w:val="26"/>
                <w:szCs w:val="26"/>
                <w:lang w:val="en-US"/>
              </w:rPr>
              <w:t>6</w:t>
            </w:r>
          </w:p>
        </w:tc>
        <w:tc>
          <w:tcPr>
            <w:tcW w:w="3055" w:type="pct"/>
            <w:shd w:val="clear" w:color="auto" w:fill="auto"/>
            <w:vAlign w:val="center"/>
          </w:tcPr>
          <w:p w14:paraId="21C40657" w14:textId="0025A1B1" w:rsidR="00EC38C1" w:rsidRPr="00B95B54" w:rsidRDefault="00EC38C1" w:rsidP="00B6662C">
            <w:pPr>
              <w:jc w:val="both"/>
              <w:rPr>
                <w:color w:val="000000" w:themeColor="text1"/>
                <w:sz w:val="26"/>
                <w:szCs w:val="26"/>
                <w:lang w:val="en-US"/>
              </w:rPr>
            </w:pPr>
            <w:r w:rsidRPr="00B95B54">
              <w:rPr>
                <w:color w:val="000000" w:themeColor="text1"/>
                <w:sz w:val="26"/>
                <w:szCs w:val="26"/>
                <w:lang w:val="en-US"/>
              </w:rPr>
              <w:t>Dịch vụ chia sẻ dữ liệu giấy phép lái xe (Bộ G</w:t>
            </w:r>
            <w:r w:rsidR="00B6662C">
              <w:rPr>
                <w:color w:val="000000" w:themeColor="text1"/>
                <w:sz w:val="26"/>
                <w:szCs w:val="26"/>
                <w:lang w:val="en-US"/>
              </w:rPr>
              <w:t>iao thông vận tải</w:t>
            </w:r>
            <w:r w:rsidRPr="00B95B54">
              <w:rPr>
                <w:color w:val="000000" w:themeColor="text1"/>
                <w:sz w:val="26"/>
                <w:szCs w:val="26"/>
                <w:lang w:val="en-US"/>
              </w:rPr>
              <w:t xml:space="preserve"> cấp cho các cơ quan có nhu cầu)</w:t>
            </w:r>
          </w:p>
        </w:tc>
        <w:tc>
          <w:tcPr>
            <w:tcW w:w="1554" w:type="pct"/>
            <w:shd w:val="clear" w:color="auto" w:fill="auto"/>
            <w:vAlign w:val="center"/>
          </w:tcPr>
          <w:p w14:paraId="7834060D" w14:textId="355F0484" w:rsidR="00EC38C1" w:rsidRPr="00B95B54" w:rsidDel="00B241D5" w:rsidRDefault="00AF5C6E" w:rsidP="00626C9E">
            <w:pPr>
              <w:jc w:val="center"/>
              <w:rPr>
                <w:color w:val="000000" w:themeColor="text1"/>
                <w:sz w:val="26"/>
                <w:szCs w:val="26"/>
                <w:lang w:val="en-US"/>
              </w:rPr>
            </w:pPr>
            <w:r w:rsidRPr="00F0071F">
              <w:rPr>
                <w:color w:val="000000" w:themeColor="text1"/>
                <w:sz w:val="26"/>
                <w:szCs w:val="26"/>
                <w:lang w:val="en-US"/>
              </w:rPr>
              <w:t>41.060.101</w:t>
            </w:r>
          </w:p>
        </w:tc>
      </w:tr>
      <w:tr w:rsidR="00EC38C1" w:rsidRPr="007C6DE1" w14:paraId="747A4E4B" w14:textId="5085FEE6" w:rsidTr="00F0071F">
        <w:trPr>
          <w:trHeight w:val="340"/>
        </w:trPr>
        <w:tc>
          <w:tcPr>
            <w:tcW w:w="391" w:type="pct"/>
            <w:vAlign w:val="center"/>
          </w:tcPr>
          <w:p w14:paraId="620CF54F" w14:textId="67372CF7" w:rsidR="00EC38C1" w:rsidRPr="00B95B54" w:rsidRDefault="00EC38C1" w:rsidP="00CD5291">
            <w:pPr>
              <w:jc w:val="center"/>
              <w:rPr>
                <w:color w:val="000000" w:themeColor="text1"/>
                <w:sz w:val="26"/>
                <w:szCs w:val="26"/>
                <w:lang w:val="en-US"/>
              </w:rPr>
            </w:pPr>
            <w:r w:rsidRPr="00B95B54">
              <w:rPr>
                <w:color w:val="000000" w:themeColor="text1"/>
                <w:sz w:val="26"/>
                <w:szCs w:val="26"/>
                <w:lang w:val="en-US"/>
              </w:rPr>
              <w:t>7</w:t>
            </w:r>
          </w:p>
        </w:tc>
        <w:tc>
          <w:tcPr>
            <w:tcW w:w="3055" w:type="pct"/>
            <w:shd w:val="clear" w:color="auto" w:fill="auto"/>
            <w:vAlign w:val="center"/>
          </w:tcPr>
          <w:p w14:paraId="50CADB2D" w14:textId="015F13BA" w:rsidR="00EC38C1" w:rsidRPr="00B95B54" w:rsidRDefault="00EC38C1" w:rsidP="00EB7ADA">
            <w:pPr>
              <w:jc w:val="both"/>
              <w:rPr>
                <w:color w:val="000000" w:themeColor="text1"/>
                <w:sz w:val="26"/>
                <w:szCs w:val="26"/>
              </w:rPr>
            </w:pPr>
            <w:r w:rsidRPr="00626C9E">
              <w:rPr>
                <w:color w:val="000000" w:themeColor="text1"/>
                <w:sz w:val="26"/>
                <w:szCs w:val="26"/>
                <w:lang w:val="en-US"/>
              </w:rPr>
              <w:t>Gửi hồ sơ, đồng bộ trạng thái xử lý, trả kết quả TTHC cấp phiếu LLTP (Hệ thống cấp phiếu LLTP trực tuyến của Bộ Tư pháp và 1 MCĐT/Cổng DVC địa phương)</w:t>
            </w:r>
          </w:p>
        </w:tc>
        <w:tc>
          <w:tcPr>
            <w:tcW w:w="1554" w:type="pct"/>
            <w:shd w:val="clear" w:color="auto" w:fill="auto"/>
            <w:vAlign w:val="center"/>
          </w:tcPr>
          <w:p w14:paraId="1147399F" w14:textId="193D17AB"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19.993.671</w:t>
            </w:r>
          </w:p>
        </w:tc>
      </w:tr>
      <w:tr w:rsidR="00AF5C6E" w:rsidRPr="007C6DE1" w14:paraId="55EE0FA6" w14:textId="77777777" w:rsidTr="00F0071F">
        <w:trPr>
          <w:trHeight w:val="340"/>
        </w:trPr>
        <w:tc>
          <w:tcPr>
            <w:tcW w:w="391" w:type="pct"/>
            <w:vAlign w:val="center"/>
          </w:tcPr>
          <w:p w14:paraId="49AB5419" w14:textId="09C3A261" w:rsidR="00AF5C6E" w:rsidRPr="00B95B54" w:rsidRDefault="00AF5C6E" w:rsidP="00CD5291">
            <w:pPr>
              <w:jc w:val="center"/>
              <w:rPr>
                <w:color w:val="000000" w:themeColor="text1"/>
                <w:sz w:val="26"/>
                <w:szCs w:val="26"/>
                <w:lang w:val="en-US"/>
              </w:rPr>
            </w:pPr>
            <w:r>
              <w:rPr>
                <w:color w:val="000000" w:themeColor="text1"/>
                <w:sz w:val="26"/>
                <w:szCs w:val="26"/>
                <w:lang w:val="en-US"/>
              </w:rPr>
              <w:t>8</w:t>
            </w:r>
          </w:p>
        </w:tc>
        <w:tc>
          <w:tcPr>
            <w:tcW w:w="3055" w:type="pct"/>
            <w:shd w:val="clear" w:color="auto" w:fill="auto"/>
            <w:vAlign w:val="center"/>
          </w:tcPr>
          <w:p w14:paraId="4CC6150E" w14:textId="3DC4CB26" w:rsidR="00AF5C6E" w:rsidRPr="00626C9E" w:rsidRDefault="00AF5C6E" w:rsidP="00EB7ADA">
            <w:pPr>
              <w:jc w:val="both"/>
              <w:rPr>
                <w:color w:val="000000" w:themeColor="text1"/>
                <w:sz w:val="26"/>
                <w:szCs w:val="26"/>
                <w:lang w:val="en-US"/>
              </w:rPr>
            </w:pPr>
            <w:r w:rsidRPr="00B95B54">
              <w:rPr>
                <w:color w:val="000000" w:themeColor="text1"/>
                <w:sz w:val="26"/>
                <w:szCs w:val="26"/>
                <w:lang w:val="en-US"/>
              </w:rPr>
              <w:t>Gửi hồ sơ, đồng bộ trạng thái xử lý, trả kết quả giải quyết TTHC về hộ tịch dạng điện tử (Hệ thống thông tin đăng ký và quản lý hộ tịch với Cổng DVC/MCĐT của địa phương)</w:t>
            </w:r>
          </w:p>
        </w:tc>
        <w:tc>
          <w:tcPr>
            <w:tcW w:w="1554" w:type="pct"/>
            <w:shd w:val="clear" w:color="auto" w:fill="auto"/>
            <w:vAlign w:val="center"/>
          </w:tcPr>
          <w:p w14:paraId="662288FC" w14:textId="6A02D574" w:rsidR="00AF5C6E" w:rsidRPr="00F0071F" w:rsidRDefault="00AF5C6E" w:rsidP="00626C9E">
            <w:pPr>
              <w:jc w:val="center"/>
              <w:rPr>
                <w:color w:val="000000" w:themeColor="text1"/>
                <w:sz w:val="26"/>
                <w:szCs w:val="26"/>
                <w:lang w:val="en-US"/>
              </w:rPr>
            </w:pPr>
            <w:r w:rsidRPr="00F0071F">
              <w:rPr>
                <w:color w:val="000000" w:themeColor="text1"/>
                <w:sz w:val="26"/>
                <w:szCs w:val="26"/>
                <w:lang w:val="en-US"/>
              </w:rPr>
              <w:t>19.428.054</w:t>
            </w:r>
          </w:p>
        </w:tc>
      </w:tr>
      <w:tr w:rsidR="00EC38C1" w:rsidRPr="007C6DE1" w14:paraId="38C17188" w14:textId="03448A30" w:rsidTr="00F0071F">
        <w:trPr>
          <w:trHeight w:val="340"/>
        </w:trPr>
        <w:tc>
          <w:tcPr>
            <w:tcW w:w="391" w:type="pct"/>
            <w:vAlign w:val="center"/>
          </w:tcPr>
          <w:p w14:paraId="762422D8" w14:textId="57C1BB2F" w:rsidR="00EC38C1" w:rsidRPr="00B95B54" w:rsidRDefault="00AF5C6E" w:rsidP="00CD5291">
            <w:pPr>
              <w:jc w:val="center"/>
              <w:rPr>
                <w:color w:val="000000" w:themeColor="text1"/>
                <w:sz w:val="26"/>
                <w:szCs w:val="26"/>
                <w:lang w:val="en-US"/>
              </w:rPr>
            </w:pPr>
            <w:r>
              <w:rPr>
                <w:color w:val="000000" w:themeColor="text1"/>
                <w:sz w:val="26"/>
                <w:szCs w:val="26"/>
                <w:lang w:val="en-US"/>
              </w:rPr>
              <w:t>9</w:t>
            </w:r>
          </w:p>
        </w:tc>
        <w:tc>
          <w:tcPr>
            <w:tcW w:w="3055" w:type="pct"/>
            <w:shd w:val="clear" w:color="auto" w:fill="auto"/>
            <w:vAlign w:val="center"/>
          </w:tcPr>
          <w:p w14:paraId="131A82AB" w14:textId="3555A1FD" w:rsidR="00EC38C1" w:rsidRPr="00B95B54" w:rsidRDefault="00EC38C1" w:rsidP="00571F3D">
            <w:pPr>
              <w:jc w:val="both"/>
              <w:rPr>
                <w:color w:val="000000" w:themeColor="text1"/>
                <w:sz w:val="26"/>
                <w:szCs w:val="26"/>
                <w:lang w:val="en-US"/>
              </w:rPr>
            </w:pPr>
            <w:r w:rsidRPr="00B95B54">
              <w:rPr>
                <w:color w:val="000000" w:themeColor="text1"/>
                <w:sz w:val="26"/>
                <w:szCs w:val="26"/>
                <w:lang w:val="en-US"/>
              </w:rPr>
              <w:t>Đồng bộ làm giàu dữ liệu dân cư (CSDLQG về dân cư với các CSDL/HTTT của BNĐP, tổ chức, doanh nghiệp)</w:t>
            </w:r>
          </w:p>
        </w:tc>
        <w:tc>
          <w:tcPr>
            <w:tcW w:w="1554" w:type="pct"/>
            <w:shd w:val="clear" w:color="auto" w:fill="auto"/>
            <w:vAlign w:val="center"/>
          </w:tcPr>
          <w:p w14:paraId="7B13917D" w14:textId="3E36DF87" w:rsidR="00EC38C1" w:rsidRPr="00B95B54" w:rsidRDefault="00AF5C6E" w:rsidP="00626C9E">
            <w:pPr>
              <w:jc w:val="center"/>
              <w:rPr>
                <w:color w:val="000000" w:themeColor="text1"/>
                <w:sz w:val="26"/>
                <w:szCs w:val="26"/>
                <w:lang w:val="en-US"/>
              </w:rPr>
            </w:pPr>
            <w:r w:rsidRPr="00F0071F">
              <w:rPr>
                <w:color w:val="000000" w:themeColor="text1"/>
                <w:sz w:val="26"/>
                <w:szCs w:val="26"/>
                <w:lang w:val="en-US"/>
              </w:rPr>
              <w:t>17.626.822</w:t>
            </w:r>
          </w:p>
        </w:tc>
      </w:tr>
      <w:tr w:rsidR="00EC38C1" w:rsidRPr="007C6DE1" w14:paraId="061C0ABB" w14:textId="64F0B078" w:rsidTr="00F0071F">
        <w:trPr>
          <w:trHeight w:val="340"/>
        </w:trPr>
        <w:tc>
          <w:tcPr>
            <w:tcW w:w="391" w:type="pct"/>
            <w:vAlign w:val="center"/>
          </w:tcPr>
          <w:p w14:paraId="026DA310" w14:textId="5A2A15A2" w:rsidR="00EC38C1" w:rsidRPr="00B95B54" w:rsidRDefault="00AF5C6E" w:rsidP="00CD5291">
            <w:pPr>
              <w:jc w:val="center"/>
              <w:rPr>
                <w:color w:val="000000" w:themeColor="text1"/>
                <w:sz w:val="26"/>
                <w:szCs w:val="26"/>
                <w:lang w:val="en-US"/>
              </w:rPr>
            </w:pPr>
            <w:r>
              <w:rPr>
                <w:color w:val="000000" w:themeColor="text1"/>
                <w:sz w:val="26"/>
                <w:szCs w:val="26"/>
                <w:lang w:val="en-US"/>
              </w:rPr>
              <w:t>10</w:t>
            </w:r>
          </w:p>
        </w:tc>
        <w:tc>
          <w:tcPr>
            <w:tcW w:w="3055" w:type="pct"/>
            <w:shd w:val="clear" w:color="auto" w:fill="auto"/>
            <w:vAlign w:val="center"/>
          </w:tcPr>
          <w:p w14:paraId="702D3177" w14:textId="6C3D11CA" w:rsidR="00EC38C1" w:rsidRPr="00B95B54" w:rsidRDefault="00EC38C1" w:rsidP="00571F3D">
            <w:pPr>
              <w:jc w:val="both"/>
              <w:rPr>
                <w:color w:val="000000" w:themeColor="text1"/>
                <w:sz w:val="26"/>
                <w:szCs w:val="26"/>
              </w:rPr>
            </w:pPr>
            <w:r w:rsidRPr="00B95B54">
              <w:rPr>
                <w:color w:val="000000" w:themeColor="text1"/>
                <w:sz w:val="26"/>
                <w:szCs w:val="26"/>
                <w:lang w:val="en-US"/>
              </w:rPr>
              <w:t>Xác thực dân cư và đồng bộ dữ liệu mũi tiêm mới</w:t>
            </w:r>
          </w:p>
        </w:tc>
        <w:tc>
          <w:tcPr>
            <w:tcW w:w="1554" w:type="pct"/>
            <w:shd w:val="clear" w:color="auto" w:fill="auto"/>
            <w:vAlign w:val="center"/>
          </w:tcPr>
          <w:p w14:paraId="741242FE" w14:textId="77777777" w:rsidR="00AF5C6E" w:rsidRPr="00F0071F" w:rsidRDefault="00AF5C6E" w:rsidP="00F0071F">
            <w:pPr>
              <w:spacing w:before="120"/>
              <w:jc w:val="center"/>
              <w:rPr>
                <w:color w:val="000000" w:themeColor="text1"/>
                <w:sz w:val="26"/>
                <w:szCs w:val="26"/>
                <w:lang w:val="en-US"/>
              </w:rPr>
            </w:pPr>
            <w:r w:rsidRPr="00F0071F">
              <w:rPr>
                <w:color w:val="000000" w:themeColor="text1"/>
                <w:sz w:val="26"/>
                <w:szCs w:val="26"/>
                <w:lang w:val="en-US"/>
              </w:rPr>
              <w:t>17.989.259</w:t>
            </w:r>
          </w:p>
          <w:p w14:paraId="10CF91E0" w14:textId="1B8CCEA8" w:rsidR="00EC38C1" w:rsidRPr="00B95B54" w:rsidRDefault="00EC38C1" w:rsidP="00BC4996">
            <w:pPr>
              <w:jc w:val="center"/>
              <w:rPr>
                <w:color w:val="000000" w:themeColor="text1"/>
                <w:sz w:val="26"/>
                <w:szCs w:val="26"/>
                <w:lang w:val="en-US"/>
              </w:rPr>
            </w:pPr>
          </w:p>
        </w:tc>
      </w:tr>
    </w:tbl>
    <w:p w14:paraId="331EB455" w14:textId="415278AF" w:rsidR="00F25B75" w:rsidRPr="00664744" w:rsidRDefault="00CD5291" w:rsidP="00CD5291">
      <w:pPr>
        <w:pStyle w:val="Caption"/>
        <w:jc w:val="center"/>
        <w:rPr>
          <w:sz w:val="28"/>
          <w:szCs w:val="28"/>
        </w:rPr>
      </w:pPr>
      <w:r>
        <w:t xml:space="preserve">Bảng </w:t>
      </w:r>
      <w:r w:rsidR="006A3CE9">
        <w:fldChar w:fldCharType="begin"/>
      </w:r>
      <w:r w:rsidR="006A3CE9">
        <w:instrText xml:space="preserve"> SEQ B</w:instrText>
      </w:r>
      <w:r w:rsidR="006A3CE9">
        <w:instrText>ả</w:instrText>
      </w:r>
      <w:r w:rsidR="006A3CE9">
        <w:instrText xml:space="preserve">ng \* ARABIC </w:instrText>
      </w:r>
      <w:r w:rsidR="006A3CE9">
        <w:fldChar w:fldCharType="separate"/>
      </w:r>
      <w:r w:rsidR="00DD094D">
        <w:rPr>
          <w:noProof/>
        </w:rPr>
        <w:t>1</w:t>
      </w:r>
      <w:r w:rsidR="006A3CE9">
        <w:rPr>
          <w:noProof/>
        </w:rPr>
        <w:fldChar w:fldCharType="end"/>
      </w:r>
      <w:r>
        <w:rPr>
          <w:lang w:val="en-US"/>
        </w:rPr>
        <w:t xml:space="preserve">: </w:t>
      </w:r>
      <w:r w:rsidR="00F25B75" w:rsidRPr="00664744">
        <w:rPr>
          <w:sz w:val="28"/>
          <w:szCs w:val="28"/>
        </w:rPr>
        <w:t xml:space="preserve">Dịch vụ chia sẻ dữ liệu </w:t>
      </w:r>
      <w:r>
        <w:rPr>
          <w:sz w:val="28"/>
          <w:szCs w:val="28"/>
          <w:lang w:val="en-US"/>
        </w:rPr>
        <w:t xml:space="preserve">trên </w:t>
      </w:r>
      <w:r w:rsidRPr="00664744">
        <w:rPr>
          <w:sz w:val="28"/>
          <w:szCs w:val="28"/>
        </w:rPr>
        <w:t xml:space="preserve">NDXP </w:t>
      </w:r>
      <w:r w:rsidR="00F25B75" w:rsidRPr="00664744">
        <w:rPr>
          <w:sz w:val="28"/>
          <w:szCs w:val="28"/>
        </w:rPr>
        <w:t xml:space="preserve">có số lượng truy cập cao nhất </w:t>
      </w:r>
    </w:p>
    <w:p w14:paraId="1ECFB580" w14:textId="762CBA44" w:rsidR="00C801D1" w:rsidRPr="00664744" w:rsidRDefault="00C801D1" w:rsidP="00E7569F">
      <w:pPr>
        <w:pStyle w:val="Caption"/>
        <w:ind w:firstLine="720"/>
        <w:jc w:val="both"/>
        <w:rPr>
          <w:i w:val="0"/>
          <w:sz w:val="28"/>
          <w:szCs w:val="28"/>
        </w:rPr>
      </w:pPr>
      <w:r w:rsidRPr="00664744">
        <w:rPr>
          <w:i w:val="0"/>
          <w:iCs w:val="0"/>
          <w:sz w:val="28"/>
          <w:szCs w:val="28"/>
        </w:rPr>
        <w:t xml:space="preserve">Thống kê các </w:t>
      </w:r>
      <w:r w:rsidRPr="00664744">
        <w:rPr>
          <w:i w:val="0"/>
          <w:iCs w:val="0"/>
          <w:sz w:val="28"/>
          <w:szCs w:val="28"/>
          <w:lang w:val="en-US"/>
        </w:rPr>
        <w:t>bộ, ngành</w:t>
      </w:r>
      <w:r w:rsidRPr="00664744">
        <w:rPr>
          <w:i w:val="0"/>
          <w:iCs w:val="0"/>
          <w:sz w:val="28"/>
          <w:szCs w:val="28"/>
        </w:rPr>
        <w:t xml:space="preserve"> có số giao dịch</w:t>
      </w:r>
      <w:r w:rsidR="00F704E4" w:rsidRPr="00664744">
        <w:rPr>
          <w:i w:val="0"/>
          <w:iCs w:val="0"/>
          <w:sz w:val="28"/>
          <w:szCs w:val="28"/>
          <w:lang w:val="en-US"/>
        </w:rPr>
        <w:t xml:space="preserve"> thành công </w:t>
      </w:r>
      <w:r w:rsidR="00CD5291">
        <w:rPr>
          <w:i w:val="0"/>
          <w:iCs w:val="0"/>
          <w:sz w:val="28"/>
          <w:szCs w:val="28"/>
          <w:lang w:val="en-US"/>
        </w:rPr>
        <w:t>cao</w:t>
      </w:r>
      <w:r w:rsidRPr="00664744">
        <w:rPr>
          <w:i w:val="0"/>
          <w:iCs w:val="0"/>
          <w:sz w:val="28"/>
          <w:szCs w:val="28"/>
        </w:rPr>
        <w:t xml:space="preserve"> nhất </w:t>
      </w:r>
      <w:r w:rsidR="00191266">
        <w:rPr>
          <w:i w:val="0"/>
          <w:iCs w:val="0"/>
          <w:sz w:val="28"/>
          <w:szCs w:val="28"/>
          <w:lang w:val="en-US"/>
        </w:rPr>
        <w:t>qua</w:t>
      </w:r>
      <w:r w:rsidRPr="00664744">
        <w:rPr>
          <w:i w:val="0"/>
          <w:iCs w:val="0"/>
          <w:sz w:val="28"/>
          <w:szCs w:val="28"/>
        </w:rPr>
        <w:t xml:space="preserve"> NDXP</w:t>
      </w:r>
      <w:r w:rsidRPr="00664744">
        <w:rPr>
          <w:i w:val="0"/>
          <w:iCs w:val="0"/>
          <w:sz w:val="28"/>
          <w:szCs w:val="28"/>
          <w:lang w:val="en-US"/>
        </w:rPr>
        <w:t xml:space="preserve"> trong năm 2022:</w:t>
      </w:r>
    </w:p>
    <w:tbl>
      <w:tblPr>
        <w:tblW w:w="5000" w:type="pct"/>
        <w:tblLook w:val="04A0" w:firstRow="1" w:lastRow="0" w:firstColumn="1" w:lastColumn="0" w:noHBand="0" w:noVBand="1"/>
      </w:tblPr>
      <w:tblGrid>
        <w:gridCol w:w="746"/>
        <w:gridCol w:w="5299"/>
        <w:gridCol w:w="3016"/>
      </w:tblGrid>
      <w:tr w:rsidR="000247C6" w:rsidRPr="000247C6" w14:paraId="5EBF069A" w14:textId="77777777" w:rsidTr="00DD0924">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1C38B3B" w14:textId="7522D011" w:rsidR="00DD0924" w:rsidRPr="00F0071F" w:rsidRDefault="00DD0924" w:rsidP="0040734A">
            <w:pPr>
              <w:jc w:val="center"/>
              <w:rPr>
                <w:b/>
                <w:bCs/>
                <w:sz w:val="28"/>
                <w:szCs w:val="28"/>
              </w:rPr>
            </w:pPr>
            <w:r w:rsidRPr="00F0071F">
              <w:rPr>
                <w:b/>
                <w:bCs/>
                <w:sz w:val="28"/>
                <w:szCs w:val="28"/>
                <w:lang w:val="en-US"/>
              </w:rPr>
              <w:t xml:space="preserve">TỔNG </w:t>
            </w:r>
            <w:r w:rsidRPr="00F0071F">
              <w:rPr>
                <w:b/>
                <w:bCs/>
                <w:sz w:val="28"/>
                <w:szCs w:val="28"/>
              </w:rPr>
              <w:t>SỐ GIAO DỊCH LỚN NHẤT</w:t>
            </w:r>
          </w:p>
        </w:tc>
      </w:tr>
      <w:tr w:rsidR="000247C6" w:rsidRPr="000247C6" w14:paraId="48218F9C" w14:textId="77777777" w:rsidTr="00F0071F">
        <w:trPr>
          <w:trHeight w:val="340"/>
        </w:trPr>
        <w:tc>
          <w:tcPr>
            <w:tcW w:w="412" w:type="pct"/>
            <w:tcBorders>
              <w:top w:val="single" w:sz="4" w:space="0" w:color="auto"/>
              <w:left w:val="single" w:sz="4" w:space="0" w:color="auto"/>
              <w:bottom w:val="single" w:sz="4" w:space="0" w:color="auto"/>
              <w:right w:val="single" w:sz="4" w:space="0" w:color="auto"/>
            </w:tcBorders>
            <w:vAlign w:val="center"/>
          </w:tcPr>
          <w:p w14:paraId="616D242D" w14:textId="77777777" w:rsidR="00DD0924" w:rsidRPr="00F0071F" w:rsidRDefault="00DD0924" w:rsidP="0040734A">
            <w:pPr>
              <w:jc w:val="center"/>
              <w:rPr>
                <w:b/>
                <w:bCs/>
                <w:sz w:val="28"/>
                <w:szCs w:val="28"/>
                <w:lang w:val="en-US"/>
              </w:rPr>
            </w:pPr>
            <w:r w:rsidRPr="00F0071F">
              <w:rPr>
                <w:b/>
                <w:bCs/>
                <w:sz w:val="28"/>
                <w:szCs w:val="28"/>
                <w:lang w:val="en-US"/>
              </w:rPr>
              <w:t>STT</w:t>
            </w:r>
          </w:p>
        </w:tc>
        <w:tc>
          <w:tcPr>
            <w:tcW w:w="2924" w:type="pct"/>
            <w:tcBorders>
              <w:top w:val="single" w:sz="4" w:space="0" w:color="auto"/>
              <w:left w:val="single" w:sz="4" w:space="0" w:color="auto"/>
              <w:bottom w:val="single" w:sz="4" w:space="0" w:color="auto"/>
              <w:right w:val="single" w:sz="4" w:space="0" w:color="auto"/>
            </w:tcBorders>
            <w:shd w:val="clear" w:color="auto" w:fill="auto"/>
            <w:vAlign w:val="center"/>
          </w:tcPr>
          <w:p w14:paraId="3311B135" w14:textId="7B4FF4A9" w:rsidR="00DD0924" w:rsidRPr="00F0071F" w:rsidRDefault="00DD0924" w:rsidP="0040734A">
            <w:pPr>
              <w:jc w:val="center"/>
              <w:rPr>
                <w:b/>
                <w:bCs/>
                <w:sz w:val="28"/>
                <w:szCs w:val="28"/>
                <w:lang w:val="en-US"/>
              </w:rPr>
            </w:pPr>
            <w:r w:rsidRPr="00F0071F">
              <w:rPr>
                <w:b/>
                <w:bCs/>
                <w:sz w:val="28"/>
                <w:szCs w:val="28"/>
                <w:lang w:val="en-US"/>
              </w:rPr>
              <w:t>Bộ, ngành</w:t>
            </w:r>
          </w:p>
        </w:tc>
        <w:tc>
          <w:tcPr>
            <w:tcW w:w="1664" w:type="pct"/>
            <w:tcBorders>
              <w:top w:val="single" w:sz="4" w:space="0" w:color="auto"/>
              <w:left w:val="nil"/>
              <w:bottom w:val="single" w:sz="4" w:space="0" w:color="auto"/>
              <w:right w:val="single" w:sz="4" w:space="0" w:color="auto"/>
            </w:tcBorders>
            <w:shd w:val="clear" w:color="auto" w:fill="auto"/>
            <w:vAlign w:val="center"/>
          </w:tcPr>
          <w:p w14:paraId="48C81672" w14:textId="77777777" w:rsidR="00DD0924" w:rsidRPr="00F0071F" w:rsidRDefault="00DD0924" w:rsidP="0040734A">
            <w:pPr>
              <w:jc w:val="center"/>
              <w:rPr>
                <w:b/>
                <w:bCs/>
                <w:sz w:val="28"/>
                <w:szCs w:val="28"/>
              </w:rPr>
            </w:pPr>
            <w:r w:rsidRPr="00F0071F">
              <w:rPr>
                <w:b/>
                <w:bCs/>
                <w:sz w:val="28"/>
                <w:szCs w:val="28"/>
              </w:rPr>
              <w:t>Số giao dịch</w:t>
            </w:r>
          </w:p>
        </w:tc>
      </w:tr>
      <w:tr w:rsidR="000247C6" w:rsidRPr="000247C6" w14:paraId="528E0FB3" w14:textId="77777777" w:rsidTr="00F0071F">
        <w:trPr>
          <w:trHeight w:val="260"/>
        </w:trPr>
        <w:tc>
          <w:tcPr>
            <w:tcW w:w="412" w:type="pct"/>
            <w:tcBorders>
              <w:top w:val="single" w:sz="4" w:space="0" w:color="auto"/>
              <w:left w:val="single" w:sz="4" w:space="0" w:color="auto"/>
              <w:bottom w:val="single" w:sz="4" w:space="0" w:color="auto"/>
              <w:right w:val="single" w:sz="4" w:space="0" w:color="auto"/>
            </w:tcBorders>
            <w:vAlign w:val="center"/>
          </w:tcPr>
          <w:p w14:paraId="4A8F202C" w14:textId="77777777" w:rsidR="00DD0924" w:rsidRPr="00F0071F" w:rsidRDefault="00DD0924" w:rsidP="00DD0924">
            <w:pPr>
              <w:jc w:val="center"/>
              <w:rPr>
                <w:sz w:val="28"/>
                <w:szCs w:val="28"/>
                <w:lang w:val="en-US"/>
              </w:rPr>
            </w:pPr>
            <w:r w:rsidRPr="00F0071F">
              <w:rPr>
                <w:sz w:val="28"/>
                <w:szCs w:val="28"/>
                <w:lang w:val="en-US"/>
              </w:rPr>
              <w:t>1</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FD22347" w14:textId="0635C330" w:rsidR="00DD0924" w:rsidRPr="00F0071F" w:rsidRDefault="00144BF4" w:rsidP="00234393">
            <w:pPr>
              <w:rPr>
                <w:sz w:val="28"/>
                <w:szCs w:val="28"/>
                <w:lang w:val="en-US"/>
              </w:rPr>
            </w:pPr>
            <w:r w:rsidRPr="00F0071F">
              <w:rPr>
                <w:sz w:val="28"/>
                <w:szCs w:val="28"/>
                <w:lang w:val="en-US"/>
              </w:rPr>
              <w:t xml:space="preserve">Bảo hiểm </w:t>
            </w:r>
            <w:r w:rsidR="00234393">
              <w:rPr>
                <w:sz w:val="28"/>
                <w:szCs w:val="28"/>
                <w:lang w:val="en-US"/>
              </w:rPr>
              <w:t>X</w:t>
            </w:r>
            <w:r w:rsidR="00234393" w:rsidRPr="00F0071F">
              <w:rPr>
                <w:sz w:val="28"/>
                <w:szCs w:val="28"/>
                <w:lang w:val="en-US"/>
              </w:rPr>
              <w:t xml:space="preserve">ã </w:t>
            </w:r>
            <w:r w:rsidRPr="00F0071F">
              <w:rPr>
                <w:sz w:val="28"/>
                <w:szCs w:val="28"/>
                <w:lang w:val="en-US"/>
              </w:rPr>
              <w:t>hội Việt Nam</w:t>
            </w:r>
          </w:p>
        </w:tc>
        <w:tc>
          <w:tcPr>
            <w:tcW w:w="1664" w:type="pct"/>
            <w:tcBorders>
              <w:top w:val="single" w:sz="4" w:space="0" w:color="auto"/>
              <w:left w:val="nil"/>
              <w:bottom w:val="single" w:sz="4" w:space="0" w:color="auto"/>
              <w:right w:val="single" w:sz="4" w:space="0" w:color="auto"/>
            </w:tcBorders>
            <w:shd w:val="clear" w:color="auto" w:fill="auto"/>
          </w:tcPr>
          <w:p w14:paraId="6BA05F30" w14:textId="13ECB442" w:rsidR="00DD0924" w:rsidRPr="00F0071F" w:rsidRDefault="000247C6">
            <w:pPr>
              <w:rPr>
                <w:sz w:val="28"/>
                <w:szCs w:val="28"/>
                <w:lang w:val="en-US"/>
              </w:rPr>
            </w:pPr>
            <w:r w:rsidRPr="00F0071F">
              <w:rPr>
                <w:sz w:val="28"/>
                <w:szCs w:val="28"/>
                <w:lang w:val="en-US"/>
              </w:rPr>
              <w:t>277.945.249</w:t>
            </w:r>
          </w:p>
        </w:tc>
      </w:tr>
      <w:tr w:rsidR="000247C6" w:rsidRPr="000247C6" w14:paraId="6ECD94AD" w14:textId="77777777" w:rsidTr="00F0071F">
        <w:trPr>
          <w:trHeight w:val="340"/>
        </w:trPr>
        <w:tc>
          <w:tcPr>
            <w:tcW w:w="412" w:type="pct"/>
            <w:tcBorders>
              <w:top w:val="nil"/>
              <w:left w:val="single" w:sz="4" w:space="0" w:color="auto"/>
              <w:bottom w:val="single" w:sz="4" w:space="0" w:color="auto"/>
              <w:right w:val="single" w:sz="4" w:space="0" w:color="auto"/>
            </w:tcBorders>
            <w:vAlign w:val="center"/>
          </w:tcPr>
          <w:p w14:paraId="2EFD1FA5" w14:textId="77777777" w:rsidR="00DD0924" w:rsidRPr="00F0071F" w:rsidRDefault="00DD0924" w:rsidP="00DD0924">
            <w:pPr>
              <w:jc w:val="center"/>
              <w:rPr>
                <w:sz w:val="28"/>
                <w:szCs w:val="28"/>
                <w:lang w:val="en-US"/>
              </w:rPr>
            </w:pPr>
            <w:r w:rsidRPr="00F0071F">
              <w:rPr>
                <w:sz w:val="28"/>
                <w:szCs w:val="28"/>
                <w:lang w:val="en-US"/>
              </w:rPr>
              <w:t>2</w:t>
            </w:r>
          </w:p>
        </w:tc>
        <w:tc>
          <w:tcPr>
            <w:tcW w:w="2924" w:type="pct"/>
            <w:tcBorders>
              <w:top w:val="nil"/>
              <w:left w:val="single" w:sz="4" w:space="0" w:color="auto"/>
              <w:bottom w:val="single" w:sz="4" w:space="0" w:color="auto"/>
              <w:right w:val="single" w:sz="4" w:space="0" w:color="auto"/>
            </w:tcBorders>
            <w:shd w:val="clear" w:color="auto" w:fill="auto"/>
          </w:tcPr>
          <w:p w14:paraId="3FB3B9B5" w14:textId="451ADCA5" w:rsidR="00DD0924" w:rsidRPr="00F0071F" w:rsidRDefault="00144BF4" w:rsidP="00C801D1">
            <w:pPr>
              <w:rPr>
                <w:sz w:val="28"/>
                <w:szCs w:val="28"/>
                <w:lang w:val="en-US"/>
              </w:rPr>
            </w:pPr>
            <w:r w:rsidRPr="00F0071F">
              <w:rPr>
                <w:sz w:val="28"/>
                <w:szCs w:val="28"/>
                <w:lang w:val="en-US"/>
              </w:rPr>
              <w:t>Bộ Y tế</w:t>
            </w:r>
          </w:p>
        </w:tc>
        <w:tc>
          <w:tcPr>
            <w:tcW w:w="1664" w:type="pct"/>
            <w:tcBorders>
              <w:top w:val="nil"/>
              <w:left w:val="nil"/>
              <w:bottom w:val="single" w:sz="4" w:space="0" w:color="auto"/>
              <w:right w:val="single" w:sz="4" w:space="0" w:color="auto"/>
            </w:tcBorders>
            <w:shd w:val="clear" w:color="auto" w:fill="auto"/>
          </w:tcPr>
          <w:p w14:paraId="6CE83A81" w14:textId="7ACC03EA" w:rsidR="00DD0924" w:rsidRPr="00F0071F" w:rsidRDefault="000247C6" w:rsidP="00C801D1">
            <w:pPr>
              <w:rPr>
                <w:sz w:val="28"/>
                <w:szCs w:val="28"/>
                <w:lang w:val="en-US"/>
              </w:rPr>
            </w:pPr>
            <w:r w:rsidRPr="00F0071F">
              <w:rPr>
                <w:sz w:val="28"/>
                <w:szCs w:val="28"/>
                <w:lang w:val="en-US"/>
              </w:rPr>
              <w:t>187.965.965</w:t>
            </w:r>
          </w:p>
        </w:tc>
      </w:tr>
      <w:tr w:rsidR="000247C6" w:rsidRPr="000247C6" w14:paraId="7B2C0033" w14:textId="77777777" w:rsidTr="00F0071F">
        <w:trPr>
          <w:trHeight w:val="340"/>
        </w:trPr>
        <w:tc>
          <w:tcPr>
            <w:tcW w:w="412" w:type="pct"/>
            <w:tcBorders>
              <w:top w:val="nil"/>
              <w:left w:val="single" w:sz="4" w:space="0" w:color="auto"/>
              <w:bottom w:val="single" w:sz="4" w:space="0" w:color="auto"/>
              <w:right w:val="single" w:sz="4" w:space="0" w:color="auto"/>
            </w:tcBorders>
            <w:vAlign w:val="center"/>
          </w:tcPr>
          <w:p w14:paraId="58CCE1EE" w14:textId="49D29C97" w:rsidR="000247C6" w:rsidRPr="00F0071F" w:rsidRDefault="000247C6" w:rsidP="000247C6">
            <w:pPr>
              <w:jc w:val="center"/>
              <w:rPr>
                <w:sz w:val="28"/>
                <w:szCs w:val="28"/>
                <w:lang w:val="en-US"/>
              </w:rPr>
            </w:pPr>
            <w:r w:rsidRPr="00F0071F">
              <w:rPr>
                <w:sz w:val="28"/>
                <w:szCs w:val="28"/>
                <w:lang w:val="en-US"/>
              </w:rPr>
              <w:t>3</w:t>
            </w:r>
          </w:p>
        </w:tc>
        <w:tc>
          <w:tcPr>
            <w:tcW w:w="2924" w:type="pct"/>
            <w:tcBorders>
              <w:top w:val="nil"/>
              <w:left w:val="single" w:sz="4" w:space="0" w:color="auto"/>
              <w:bottom w:val="single" w:sz="4" w:space="0" w:color="auto"/>
              <w:right w:val="single" w:sz="4" w:space="0" w:color="auto"/>
            </w:tcBorders>
            <w:shd w:val="clear" w:color="auto" w:fill="auto"/>
          </w:tcPr>
          <w:p w14:paraId="47045801" w14:textId="1E01E59E" w:rsidR="000247C6" w:rsidRPr="00F0071F" w:rsidRDefault="000247C6" w:rsidP="000247C6">
            <w:pPr>
              <w:rPr>
                <w:sz w:val="28"/>
                <w:szCs w:val="28"/>
                <w:lang w:val="en-US"/>
              </w:rPr>
            </w:pPr>
            <w:r w:rsidRPr="00F0071F">
              <w:rPr>
                <w:sz w:val="28"/>
                <w:szCs w:val="28"/>
                <w:lang w:val="en-US"/>
              </w:rPr>
              <w:t>Bộ Giáo dục và Đào tạo</w:t>
            </w:r>
          </w:p>
        </w:tc>
        <w:tc>
          <w:tcPr>
            <w:tcW w:w="1664" w:type="pct"/>
            <w:tcBorders>
              <w:top w:val="nil"/>
              <w:left w:val="nil"/>
              <w:bottom w:val="single" w:sz="4" w:space="0" w:color="auto"/>
              <w:right w:val="single" w:sz="4" w:space="0" w:color="auto"/>
            </w:tcBorders>
            <w:shd w:val="clear" w:color="auto" w:fill="auto"/>
          </w:tcPr>
          <w:p w14:paraId="0CB0F176" w14:textId="0894363C" w:rsidR="000247C6" w:rsidRPr="00F0071F" w:rsidRDefault="000247C6" w:rsidP="000247C6">
            <w:pPr>
              <w:rPr>
                <w:sz w:val="28"/>
                <w:szCs w:val="28"/>
                <w:lang w:val="en-US"/>
              </w:rPr>
            </w:pPr>
            <w:r w:rsidRPr="00F0071F">
              <w:rPr>
                <w:sz w:val="28"/>
                <w:szCs w:val="28"/>
                <w:lang w:val="en-US"/>
              </w:rPr>
              <w:t>111.848.563</w:t>
            </w:r>
          </w:p>
        </w:tc>
      </w:tr>
      <w:tr w:rsidR="000247C6" w:rsidRPr="000247C6" w14:paraId="7570AC8E" w14:textId="77777777" w:rsidTr="00F0071F">
        <w:trPr>
          <w:trHeight w:val="315"/>
        </w:trPr>
        <w:tc>
          <w:tcPr>
            <w:tcW w:w="412" w:type="pct"/>
            <w:tcBorders>
              <w:top w:val="nil"/>
              <w:left w:val="single" w:sz="4" w:space="0" w:color="auto"/>
              <w:bottom w:val="single" w:sz="4" w:space="0" w:color="auto"/>
              <w:right w:val="single" w:sz="4" w:space="0" w:color="auto"/>
            </w:tcBorders>
            <w:vAlign w:val="center"/>
          </w:tcPr>
          <w:p w14:paraId="5FCDAE5A" w14:textId="7FBF3432" w:rsidR="000247C6" w:rsidRPr="00F0071F" w:rsidRDefault="000247C6" w:rsidP="000247C6">
            <w:pPr>
              <w:jc w:val="center"/>
              <w:rPr>
                <w:sz w:val="28"/>
                <w:szCs w:val="28"/>
                <w:lang w:val="en-US"/>
              </w:rPr>
            </w:pPr>
            <w:r w:rsidRPr="00F0071F">
              <w:rPr>
                <w:sz w:val="28"/>
                <w:szCs w:val="28"/>
                <w:lang w:val="en-US"/>
              </w:rPr>
              <w:t>4</w:t>
            </w:r>
          </w:p>
        </w:tc>
        <w:tc>
          <w:tcPr>
            <w:tcW w:w="2924" w:type="pct"/>
            <w:tcBorders>
              <w:top w:val="nil"/>
              <w:left w:val="single" w:sz="4" w:space="0" w:color="auto"/>
              <w:bottom w:val="single" w:sz="4" w:space="0" w:color="auto"/>
              <w:right w:val="single" w:sz="4" w:space="0" w:color="auto"/>
            </w:tcBorders>
            <w:shd w:val="clear" w:color="auto" w:fill="auto"/>
          </w:tcPr>
          <w:p w14:paraId="70A6961F" w14:textId="65B55439" w:rsidR="000247C6" w:rsidRPr="00F0071F" w:rsidRDefault="000247C6" w:rsidP="000247C6">
            <w:pPr>
              <w:rPr>
                <w:sz w:val="28"/>
                <w:szCs w:val="28"/>
                <w:lang w:val="en-US"/>
              </w:rPr>
            </w:pPr>
            <w:r w:rsidRPr="00F0071F">
              <w:rPr>
                <w:sz w:val="28"/>
                <w:szCs w:val="28"/>
                <w:lang w:val="en-US"/>
              </w:rPr>
              <w:t>Bộ Công an</w:t>
            </w:r>
          </w:p>
        </w:tc>
        <w:tc>
          <w:tcPr>
            <w:tcW w:w="1664" w:type="pct"/>
            <w:tcBorders>
              <w:top w:val="nil"/>
              <w:left w:val="nil"/>
              <w:bottom w:val="single" w:sz="4" w:space="0" w:color="auto"/>
              <w:right w:val="single" w:sz="4" w:space="0" w:color="auto"/>
            </w:tcBorders>
            <w:shd w:val="clear" w:color="auto" w:fill="auto"/>
          </w:tcPr>
          <w:p w14:paraId="41DA24E3" w14:textId="65425CAB" w:rsidR="000247C6" w:rsidRPr="00F0071F" w:rsidRDefault="000247C6" w:rsidP="000247C6">
            <w:pPr>
              <w:rPr>
                <w:sz w:val="28"/>
                <w:szCs w:val="28"/>
                <w:lang w:val="en-US"/>
              </w:rPr>
            </w:pPr>
            <w:r w:rsidRPr="00F0071F">
              <w:rPr>
                <w:sz w:val="28"/>
                <w:szCs w:val="28"/>
                <w:lang w:val="en-US"/>
              </w:rPr>
              <w:t>108.007.881</w:t>
            </w:r>
          </w:p>
        </w:tc>
      </w:tr>
      <w:tr w:rsidR="000247C6" w:rsidRPr="000247C6" w14:paraId="4B7C9C1C" w14:textId="77777777" w:rsidTr="00F0071F">
        <w:trPr>
          <w:trHeight w:val="340"/>
        </w:trPr>
        <w:tc>
          <w:tcPr>
            <w:tcW w:w="412" w:type="pct"/>
            <w:tcBorders>
              <w:top w:val="nil"/>
              <w:left w:val="single" w:sz="4" w:space="0" w:color="auto"/>
              <w:bottom w:val="single" w:sz="4" w:space="0" w:color="auto"/>
              <w:right w:val="single" w:sz="4" w:space="0" w:color="auto"/>
            </w:tcBorders>
            <w:vAlign w:val="center"/>
          </w:tcPr>
          <w:p w14:paraId="4595D715" w14:textId="77777777" w:rsidR="000247C6" w:rsidRPr="00F0071F" w:rsidRDefault="000247C6" w:rsidP="000247C6">
            <w:pPr>
              <w:jc w:val="center"/>
              <w:rPr>
                <w:sz w:val="28"/>
                <w:szCs w:val="28"/>
                <w:lang w:val="en-US"/>
              </w:rPr>
            </w:pPr>
            <w:r w:rsidRPr="00F0071F">
              <w:rPr>
                <w:sz w:val="28"/>
                <w:szCs w:val="28"/>
                <w:lang w:val="en-US"/>
              </w:rPr>
              <w:t>5</w:t>
            </w:r>
          </w:p>
        </w:tc>
        <w:tc>
          <w:tcPr>
            <w:tcW w:w="2924" w:type="pct"/>
            <w:tcBorders>
              <w:top w:val="nil"/>
              <w:left w:val="single" w:sz="4" w:space="0" w:color="auto"/>
              <w:bottom w:val="single" w:sz="4" w:space="0" w:color="auto"/>
              <w:right w:val="single" w:sz="4" w:space="0" w:color="auto"/>
            </w:tcBorders>
            <w:shd w:val="clear" w:color="auto" w:fill="auto"/>
          </w:tcPr>
          <w:p w14:paraId="20691680" w14:textId="786CF894" w:rsidR="000247C6" w:rsidRPr="00F0071F" w:rsidRDefault="000247C6" w:rsidP="000247C6">
            <w:pPr>
              <w:rPr>
                <w:sz w:val="28"/>
                <w:szCs w:val="28"/>
                <w:lang w:val="en-US"/>
              </w:rPr>
            </w:pPr>
            <w:r w:rsidRPr="00F0071F">
              <w:rPr>
                <w:sz w:val="28"/>
                <w:szCs w:val="28"/>
                <w:lang w:val="en-US"/>
              </w:rPr>
              <w:t>Bộ Lao động-Thương binh và Xã hội</w:t>
            </w:r>
          </w:p>
        </w:tc>
        <w:tc>
          <w:tcPr>
            <w:tcW w:w="1664" w:type="pct"/>
            <w:tcBorders>
              <w:top w:val="nil"/>
              <w:left w:val="nil"/>
              <w:bottom w:val="single" w:sz="4" w:space="0" w:color="auto"/>
              <w:right w:val="single" w:sz="4" w:space="0" w:color="auto"/>
            </w:tcBorders>
            <w:shd w:val="clear" w:color="auto" w:fill="auto"/>
          </w:tcPr>
          <w:p w14:paraId="7A90E61E" w14:textId="3DEA0BB9" w:rsidR="000247C6" w:rsidRPr="00F0071F" w:rsidRDefault="000247C6" w:rsidP="000247C6">
            <w:pPr>
              <w:rPr>
                <w:sz w:val="28"/>
                <w:szCs w:val="28"/>
                <w:lang w:val="en-US"/>
              </w:rPr>
            </w:pPr>
            <w:r w:rsidRPr="00F0071F">
              <w:rPr>
                <w:sz w:val="28"/>
                <w:szCs w:val="28"/>
                <w:lang w:val="en-US"/>
              </w:rPr>
              <w:t>33.268.266</w:t>
            </w:r>
          </w:p>
        </w:tc>
      </w:tr>
    </w:tbl>
    <w:p w14:paraId="71690775" w14:textId="5766CF99" w:rsidR="005A604E" w:rsidRPr="000247C6" w:rsidRDefault="00CD5291" w:rsidP="00CD5291">
      <w:pPr>
        <w:pStyle w:val="Caption"/>
        <w:jc w:val="center"/>
        <w:rPr>
          <w:sz w:val="28"/>
          <w:szCs w:val="28"/>
        </w:rPr>
      </w:pPr>
      <w:r w:rsidRPr="000247C6">
        <w:t xml:space="preserve">Bảng </w:t>
      </w:r>
      <w:r w:rsidR="00D14EFA" w:rsidRPr="00F0071F">
        <w:fldChar w:fldCharType="begin"/>
      </w:r>
      <w:r w:rsidR="00D14EFA" w:rsidRPr="000247C6">
        <w:instrText xml:space="preserve"> SEQ Bảng \* ARABIC </w:instrText>
      </w:r>
      <w:r w:rsidR="00D14EFA" w:rsidRPr="00F0071F">
        <w:fldChar w:fldCharType="separate"/>
      </w:r>
      <w:r w:rsidR="00DD094D">
        <w:rPr>
          <w:noProof/>
        </w:rPr>
        <w:t>2</w:t>
      </w:r>
      <w:r w:rsidR="00D14EFA" w:rsidRPr="00F0071F">
        <w:rPr>
          <w:noProof/>
        </w:rPr>
        <w:fldChar w:fldCharType="end"/>
      </w:r>
      <w:r w:rsidRPr="000247C6">
        <w:rPr>
          <w:lang w:val="en-US"/>
        </w:rPr>
        <w:t xml:space="preserve">: </w:t>
      </w:r>
      <w:r w:rsidRPr="000247C6">
        <w:rPr>
          <w:sz w:val="28"/>
          <w:szCs w:val="28"/>
          <w:lang w:val="en-US"/>
        </w:rPr>
        <w:t>C</w:t>
      </w:r>
      <w:r w:rsidR="253B9F87" w:rsidRPr="000247C6">
        <w:rPr>
          <w:sz w:val="28"/>
          <w:szCs w:val="28"/>
        </w:rPr>
        <w:t xml:space="preserve">ác </w:t>
      </w:r>
      <w:r w:rsidR="0036278F" w:rsidRPr="000247C6">
        <w:rPr>
          <w:sz w:val="28"/>
          <w:szCs w:val="28"/>
          <w:lang w:val="en-US"/>
        </w:rPr>
        <w:t>b</w:t>
      </w:r>
      <w:r w:rsidR="253B9F87" w:rsidRPr="000247C6">
        <w:rPr>
          <w:sz w:val="28"/>
          <w:szCs w:val="28"/>
        </w:rPr>
        <w:t>ộ</w:t>
      </w:r>
      <w:r w:rsidR="0036278F" w:rsidRPr="000247C6">
        <w:rPr>
          <w:sz w:val="28"/>
          <w:szCs w:val="28"/>
          <w:lang w:val="en-US"/>
        </w:rPr>
        <w:t>, ngành</w:t>
      </w:r>
      <w:r w:rsidR="253B9F87" w:rsidRPr="000247C6">
        <w:rPr>
          <w:sz w:val="28"/>
          <w:szCs w:val="28"/>
        </w:rPr>
        <w:t xml:space="preserve"> có số </w:t>
      </w:r>
      <w:r w:rsidRPr="000247C6">
        <w:rPr>
          <w:sz w:val="28"/>
          <w:szCs w:val="28"/>
          <w:lang w:val="en-US"/>
        </w:rPr>
        <w:t xml:space="preserve">lượng </w:t>
      </w:r>
      <w:r w:rsidR="253B9F87" w:rsidRPr="000247C6">
        <w:rPr>
          <w:sz w:val="28"/>
          <w:szCs w:val="28"/>
        </w:rPr>
        <w:t xml:space="preserve">giao dịch </w:t>
      </w:r>
      <w:r w:rsidR="00600E61" w:rsidRPr="000247C6">
        <w:rPr>
          <w:sz w:val="28"/>
          <w:szCs w:val="28"/>
          <w:lang w:val="en-US"/>
        </w:rPr>
        <w:t xml:space="preserve">cao nhất </w:t>
      </w:r>
      <w:r w:rsidRPr="000247C6">
        <w:rPr>
          <w:sz w:val="28"/>
          <w:szCs w:val="28"/>
          <w:lang w:val="en-US"/>
        </w:rPr>
        <w:t>trên</w:t>
      </w:r>
      <w:r w:rsidR="0036278F" w:rsidRPr="000247C6">
        <w:rPr>
          <w:sz w:val="28"/>
          <w:szCs w:val="28"/>
          <w:lang w:val="en-US"/>
        </w:rPr>
        <w:t xml:space="preserve"> </w:t>
      </w:r>
      <w:r w:rsidR="253B9F87" w:rsidRPr="000247C6">
        <w:rPr>
          <w:sz w:val="28"/>
          <w:szCs w:val="28"/>
        </w:rPr>
        <w:t xml:space="preserve">NDXP </w:t>
      </w:r>
      <w:r w:rsidRPr="000247C6">
        <w:rPr>
          <w:sz w:val="28"/>
          <w:szCs w:val="28"/>
          <w:lang w:val="en-US"/>
        </w:rPr>
        <w:t xml:space="preserve">tính </w:t>
      </w:r>
      <w:r w:rsidR="253B9F87" w:rsidRPr="000247C6">
        <w:rPr>
          <w:sz w:val="28"/>
          <w:szCs w:val="28"/>
        </w:rPr>
        <w:t>từ 01/01/202</w:t>
      </w:r>
      <w:r w:rsidR="0036278F" w:rsidRPr="000247C6">
        <w:rPr>
          <w:sz w:val="28"/>
          <w:szCs w:val="28"/>
          <w:lang w:val="en-US"/>
        </w:rPr>
        <w:t>2</w:t>
      </w:r>
      <w:r w:rsidR="253B9F87" w:rsidRPr="000247C6">
        <w:rPr>
          <w:sz w:val="28"/>
          <w:szCs w:val="28"/>
        </w:rPr>
        <w:t xml:space="preserve"> đến </w:t>
      </w:r>
      <w:r w:rsidR="000247C6" w:rsidRPr="000247C6">
        <w:rPr>
          <w:sz w:val="28"/>
          <w:szCs w:val="28"/>
          <w:lang w:val="en-US"/>
        </w:rPr>
        <w:t xml:space="preserve">hết </w:t>
      </w:r>
      <w:r w:rsidR="0036278F" w:rsidRPr="000247C6">
        <w:rPr>
          <w:sz w:val="28"/>
          <w:szCs w:val="28"/>
          <w:lang w:val="en-US"/>
        </w:rPr>
        <w:t xml:space="preserve">ngày </w:t>
      </w:r>
      <w:r w:rsidR="000247C6" w:rsidRPr="000247C6">
        <w:rPr>
          <w:sz w:val="28"/>
          <w:szCs w:val="28"/>
          <w:lang w:val="en-US"/>
        </w:rPr>
        <w:t>31</w:t>
      </w:r>
      <w:r w:rsidR="0036278F" w:rsidRPr="000247C6">
        <w:rPr>
          <w:sz w:val="28"/>
          <w:szCs w:val="28"/>
        </w:rPr>
        <w:t>/</w:t>
      </w:r>
      <w:r w:rsidR="00144BF4" w:rsidRPr="000247C6">
        <w:rPr>
          <w:sz w:val="28"/>
          <w:szCs w:val="28"/>
          <w:lang w:val="en-US"/>
        </w:rPr>
        <w:t>12</w:t>
      </w:r>
      <w:r w:rsidR="253B9F87" w:rsidRPr="000247C6">
        <w:rPr>
          <w:sz w:val="28"/>
          <w:szCs w:val="28"/>
        </w:rPr>
        <w:t>/2022</w:t>
      </w:r>
    </w:p>
    <w:p w14:paraId="1848C93C" w14:textId="457908A4" w:rsidR="00181CDF" w:rsidRPr="00664744" w:rsidRDefault="00181CDF" w:rsidP="00B95B54">
      <w:pPr>
        <w:pStyle w:val="Caption"/>
        <w:jc w:val="both"/>
        <w:rPr>
          <w:b/>
          <w:bCs/>
          <w:i w:val="0"/>
          <w:iCs w:val="0"/>
          <w:sz w:val="28"/>
          <w:szCs w:val="28"/>
          <w:lang w:val="en-US"/>
        </w:rPr>
      </w:pPr>
      <w:r w:rsidRPr="000247C6">
        <w:rPr>
          <w:i w:val="0"/>
          <w:iCs w:val="0"/>
          <w:sz w:val="28"/>
          <w:szCs w:val="28"/>
        </w:rPr>
        <w:t xml:space="preserve">Thống kê các tỉnh/thành có số giao dịch </w:t>
      </w:r>
      <w:r w:rsidR="00CD5291" w:rsidRPr="000247C6">
        <w:rPr>
          <w:i w:val="0"/>
          <w:iCs w:val="0"/>
          <w:sz w:val="28"/>
          <w:szCs w:val="28"/>
          <w:lang w:val="en-US"/>
        </w:rPr>
        <w:t>cao</w:t>
      </w:r>
      <w:r w:rsidR="00191266">
        <w:rPr>
          <w:i w:val="0"/>
          <w:iCs w:val="0"/>
          <w:sz w:val="28"/>
          <w:szCs w:val="28"/>
          <w:lang w:val="en-US"/>
        </w:rPr>
        <w:t xml:space="preserve"> nhất</w:t>
      </w:r>
      <w:r w:rsidRPr="000247C6">
        <w:rPr>
          <w:i w:val="0"/>
          <w:iCs w:val="0"/>
          <w:sz w:val="28"/>
          <w:szCs w:val="28"/>
        </w:rPr>
        <w:t xml:space="preserve"> </w:t>
      </w:r>
      <w:r w:rsidR="00191266">
        <w:rPr>
          <w:i w:val="0"/>
          <w:iCs w:val="0"/>
          <w:sz w:val="28"/>
          <w:szCs w:val="28"/>
          <w:lang w:val="en-US"/>
        </w:rPr>
        <w:t>qua</w:t>
      </w:r>
      <w:r w:rsidRPr="000247C6">
        <w:rPr>
          <w:i w:val="0"/>
          <w:iCs w:val="0"/>
          <w:sz w:val="28"/>
          <w:szCs w:val="28"/>
        </w:rPr>
        <w:t xml:space="preserve"> </w:t>
      </w:r>
      <w:r w:rsidR="007E54A6" w:rsidRPr="000247C6">
        <w:rPr>
          <w:i w:val="0"/>
          <w:iCs w:val="0"/>
          <w:sz w:val="28"/>
          <w:szCs w:val="28"/>
        </w:rPr>
        <w:t>NDXP</w:t>
      </w:r>
      <w:r w:rsidR="00C801D1" w:rsidRPr="000247C6">
        <w:rPr>
          <w:i w:val="0"/>
          <w:iCs w:val="0"/>
          <w:sz w:val="28"/>
          <w:szCs w:val="28"/>
          <w:lang w:val="en-US"/>
        </w:rPr>
        <w:t xml:space="preserve"> trong năm 2022</w:t>
      </w:r>
      <w:r w:rsidR="008F79E8" w:rsidRPr="00664744">
        <w:rPr>
          <w:i w:val="0"/>
          <w:iCs w:val="0"/>
          <w:sz w:val="28"/>
          <w:szCs w:val="28"/>
          <w:lang w:val="en-US"/>
        </w:rPr>
        <w:t>:</w:t>
      </w:r>
    </w:p>
    <w:tbl>
      <w:tblPr>
        <w:tblW w:w="5000" w:type="pct"/>
        <w:tblLook w:val="04A0" w:firstRow="1" w:lastRow="0" w:firstColumn="1" w:lastColumn="0" w:noHBand="0" w:noVBand="1"/>
      </w:tblPr>
      <w:tblGrid>
        <w:gridCol w:w="776"/>
        <w:gridCol w:w="5549"/>
        <w:gridCol w:w="2736"/>
      </w:tblGrid>
      <w:tr w:rsidR="00DD0924" w:rsidRPr="00664744" w14:paraId="657B1A63" w14:textId="77777777" w:rsidTr="00DD0924">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DD00F04" w14:textId="078785C0" w:rsidR="00DD0924" w:rsidRPr="00664744" w:rsidRDefault="00DD0924" w:rsidP="00370B8C">
            <w:pPr>
              <w:jc w:val="center"/>
              <w:rPr>
                <w:b/>
                <w:bCs/>
                <w:color w:val="000000"/>
                <w:sz w:val="28"/>
                <w:szCs w:val="28"/>
              </w:rPr>
            </w:pPr>
            <w:r w:rsidRPr="00664744">
              <w:rPr>
                <w:b/>
                <w:bCs/>
                <w:color w:val="000000"/>
                <w:sz w:val="28"/>
                <w:szCs w:val="28"/>
                <w:lang w:val="en-US"/>
              </w:rPr>
              <w:t xml:space="preserve">TỔNG </w:t>
            </w:r>
            <w:r w:rsidRPr="00664744">
              <w:rPr>
                <w:b/>
                <w:bCs/>
                <w:color w:val="000000"/>
                <w:sz w:val="28"/>
                <w:szCs w:val="28"/>
              </w:rPr>
              <w:t>SỐ GIAO DỊCH LỚN NHẤT</w:t>
            </w:r>
          </w:p>
        </w:tc>
      </w:tr>
      <w:tr w:rsidR="00DD0924" w:rsidRPr="00664744" w14:paraId="2D1DDEE3"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08AD8C80" w14:textId="28B9D1B3" w:rsidR="00DD0924" w:rsidRPr="00664744" w:rsidRDefault="00DD0924" w:rsidP="00EB5CE8">
            <w:pPr>
              <w:jc w:val="center"/>
              <w:rPr>
                <w:b/>
                <w:bCs/>
                <w:color w:val="000000"/>
                <w:sz w:val="28"/>
                <w:szCs w:val="28"/>
                <w:lang w:val="en-US"/>
              </w:rPr>
            </w:pPr>
            <w:r w:rsidRPr="00664744">
              <w:rPr>
                <w:b/>
                <w:bCs/>
                <w:color w:val="000000"/>
                <w:sz w:val="28"/>
                <w:szCs w:val="28"/>
                <w:lang w:val="en-US"/>
              </w:rPr>
              <w:t>STT</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3EB02D91" w14:textId="430A9972" w:rsidR="00DD0924" w:rsidRPr="00664744" w:rsidRDefault="00DD0924" w:rsidP="00EB5CE8">
            <w:pPr>
              <w:jc w:val="center"/>
              <w:rPr>
                <w:b/>
                <w:bCs/>
                <w:color w:val="000000"/>
                <w:sz w:val="28"/>
                <w:szCs w:val="28"/>
              </w:rPr>
            </w:pPr>
            <w:r w:rsidRPr="00664744">
              <w:rPr>
                <w:b/>
                <w:bCs/>
                <w:color w:val="000000"/>
                <w:sz w:val="28"/>
                <w:szCs w:val="28"/>
              </w:rPr>
              <w:t>Tỉnh/thành</w:t>
            </w:r>
          </w:p>
        </w:tc>
        <w:tc>
          <w:tcPr>
            <w:tcW w:w="1510" w:type="pct"/>
            <w:tcBorders>
              <w:top w:val="single" w:sz="4" w:space="0" w:color="auto"/>
              <w:left w:val="nil"/>
              <w:bottom w:val="single" w:sz="4" w:space="0" w:color="auto"/>
              <w:right w:val="single" w:sz="4" w:space="0" w:color="auto"/>
            </w:tcBorders>
            <w:shd w:val="clear" w:color="auto" w:fill="auto"/>
            <w:vAlign w:val="center"/>
          </w:tcPr>
          <w:p w14:paraId="07D0F935" w14:textId="3658CB99" w:rsidR="00DD0924" w:rsidRPr="00664744" w:rsidRDefault="00DD0924" w:rsidP="00DD0924">
            <w:pPr>
              <w:jc w:val="center"/>
              <w:rPr>
                <w:b/>
                <w:bCs/>
                <w:color w:val="000000"/>
                <w:sz w:val="28"/>
                <w:szCs w:val="28"/>
              </w:rPr>
            </w:pPr>
            <w:r w:rsidRPr="00664744">
              <w:rPr>
                <w:b/>
                <w:bCs/>
                <w:color w:val="000000"/>
                <w:sz w:val="28"/>
                <w:szCs w:val="28"/>
                <w:lang w:val="en-US"/>
              </w:rPr>
              <w:t>Tổng s</w:t>
            </w:r>
            <w:r w:rsidRPr="00664744">
              <w:rPr>
                <w:b/>
                <w:bCs/>
                <w:color w:val="000000"/>
                <w:sz w:val="28"/>
                <w:szCs w:val="28"/>
              </w:rPr>
              <w:t>ố giao dịch</w:t>
            </w:r>
          </w:p>
        </w:tc>
      </w:tr>
      <w:tr w:rsidR="00DD0924" w:rsidRPr="00664744" w14:paraId="3F0439B3"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1475E0E3" w14:textId="7BAE8808" w:rsidR="00DD0924" w:rsidRPr="00664744" w:rsidRDefault="00DD0924" w:rsidP="00DD0924">
            <w:pPr>
              <w:jc w:val="center"/>
              <w:rPr>
                <w:color w:val="333333"/>
                <w:sz w:val="28"/>
                <w:szCs w:val="28"/>
                <w:lang w:val="en-US"/>
              </w:rPr>
            </w:pPr>
            <w:r w:rsidRPr="00664744">
              <w:rPr>
                <w:color w:val="333333"/>
                <w:sz w:val="28"/>
                <w:szCs w:val="28"/>
                <w:lang w:val="en-US"/>
              </w:rPr>
              <w:t>1</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6DFC70E5" w14:textId="04F3B510" w:rsidR="00DD0924" w:rsidRPr="00664744" w:rsidRDefault="00DD0924" w:rsidP="0036278F">
            <w:pPr>
              <w:rPr>
                <w:color w:val="333333"/>
                <w:sz w:val="28"/>
                <w:szCs w:val="28"/>
                <w:lang w:val="en-US"/>
              </w:rPr>
            </w:pPr>
            <w:r w:rsidRPr="00664744">
              <w:rPr>
                <w:color w:val="333333"/>
                <w:sz w:val="28"/>
                <w:szCs w:val="28"/>
                <w:lang w:val="en-US"/>
              </w:rPr>
              <w:t>UBND TP. Hà Nội</w:t>
            </w:r>
          </w:p>
        </w:tc>
        <w:tc>
          <w:tcPr>
            <w:tcW w:w="1510" w:type="pct"/>
            <w:tcBorders>
              <w:top w:val="single" w:sz="4" w:space="0" w:color="auto"/>
              <w:left w:val="nil"/>
              <w:bottom w:val="single" w:sz="4" w:space="0" w:color="auto"/>
              <w:right w:val="single" w:sz="4" w:space="0" w:color="auto"/>
            </w:tcBorders>
            <w:shd w:val="clear" w:color="auto" w:fill="auto"/>
            <w:vAlign w:val="center"/>
          </w:tcPr>
          <w:p w14:paraId="0883F782" w14:textId="1E370883" w:rsidR="00DD0924" w:rsidRPr="00B95B54" w:rsidRDefault="000247C6" w:rsidP="00B95B54">
            <w:pPr>
              <w:keepNext/>
              <w:rPr>
                <w:color w:val="333333"/>
                <w:sz w:val="28"/>
                <w:szCs w:val="28"/>
                <w:shd w:val="clear" w:color="auto" w:fill="FFFFFF"/>
              </w:rPr>
            </w:pPr>
            <w:r w:rsidRPr="00F0071F">
              <w:rPr>
                <w:color w:val="333333"/>
                <w:sz w:val="28"/>
                <w:szCs w:val="28"/>
                <w:shd w:val="clear" w:color="auto" w:fill="FFFFFF"/>
              </w:rPr>
              <w:t>43.855.975</w:t>
            </w:r>
          </w:p>
        </w:tc>
      </w:tr>
      <w:tr w:rsidR="00DD0924" w:rsidRPr="00664744" w14:paraId="1C88CC4C"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1FEFF95B" w14:textId="71A58A19" w:rsidR="00DD0924" w:rsidRPr="00664744" w:rsidRDefault="00DD0924" w:rsidP="00DD0924">
            <w:pPr>
              <w:jc w:val="center"/>
              <w:rPr>
                <w:color w:val="333333"/>
                <w:sz w:val="28"/>
                <w:szCs w:val="28"/>
                <w:lang w:val="en-US"/>
              </w:rPr>
            </w:pPr>
            <w:r w:rsidRPr="00664744">
              <w:rPr>
                <w:color w:val="333333"/>
                <w:sz w:val="28"/>
                <w:szCs w:val="28"/>
                <w:lang w:val="en-US"/>
              </w:rPr>
              <w:t>2</w:t>
            </w:r>
          </w:p>
        </w:tc>
        <w:tc>
          <w:tcPr>
            <w:tcW w:w="3062" w:type="pct"/>
            <w:tcBorders>
              <w:top w:val="nil"/>
              <w:left w:val="single" w:sz="4" w:space="0" w:color="auto"/>
              <w:bottom w:val="single" w:sz="4" w:space="0" w:color="auto"/>
              <w:right w:val="single" w:sz="4" w:space="0" w:color="auto"/>
            </w:tcBorders>
            <w:shd w:val="clear" w:color="auto" w:fill="auto"/>
            <w:vAlign w:val="center"/>
          </w:tcPr>
          <w:p w14:paraId="202658A7" w14:textId="09410F2D" w:rsidR="00DD0924" w:rsidRPr="00664744" w:rsidRDefault="00DD0924" w:rsidP="0036278F">
            <w:pPr>
              <w:rPr>
                <w:color w:val="333333"/>
                <w:sz w:val="28"/>
                <w:szCs w:val="28"/>
                <w:lang w:val="en-US"/>
              </w:rPr>
            </w:pPr>
            <w:r w:rsidRPr="00664744">
              <w:rPr>
                <w:color w:val="333333"/>
                <w:sz w:val="28"/>
                <w:szCs w:val="28"/>
                <w:lang w:val="en-US"/>
              </w:rPr>
              <w:t>UBND tỉnh Lai Châu</w:t>
            </w:r>
          </w:p>
        </w:tc>
        <w:tc>
          <w:tcPr>
            <w:tcW w:w="1510" w:type="pct"/>
            <w:tcBorders>
              <w:top w:val="nil"/>
              <w:left w:val="nil"/>
              <w:bottom w:val="single" w:sz="4" w:space="0" w:color="auto"/>
              <w:right w:val="single" w:sz="4" w:space="0" w:color="auto"/>
            </w:tcBorders>
            <w:shd w:val="clear" w:color="auto" w:fill="auto"/>
            <w:vAlign w:val="center"/>
          </w:tcPr>
          <w:p w14:paraId="7A23C339" w14:textId="404E3A98" w:rsidR="00DD0924" w:rsidRPr="00B95B54" w:rsidRDefault="000247C6" w:rsidP="00B95B54">
            <w:pPr>
              <w:keepNext/>
              <w:rPr>
                <w:color w:val="333333"/>
                <w:sz w:val="28"/>
                <w:szCs w:val="28"/>
                <w:shd w:val="clear" w:color="auto" w:fill="FFFFFF"/>
              </w:rPr>
            </w:pPr>
            <w:r w:rsidRPr="00F0071F">
              <w:rPr>
                <w:color w:val="333333"/>
                <w:sz w:val="28"/>
                <w:szCs w:val="28"/>
                <w:shd w:val="clear" w:color="auto" w:fill="FFFFFF"/>
              </w:rPr>
              <w:t>9.541.407</w:t>
            </w:r>
          </w:p>
        </w:tc>
      </w:tr>
      <w:tr w:rsidR="000247C6" w:rsidRPr="00664744" w14:paraId="5A41DB05"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21C3E3B4" w14:textId="24CE7AAC" w:rsidR="000247C6" w:rsidRPr="00664744" w:rsidRDefault="000247C6" w:rsidP="00DD0924">
            <w:pPr>
              <w:jc w:val="center"/>
              <w:rPr>
                <w:color w:val="333333"/>
                <w:sz w:val="28"/>
                <w:szCs w:val="28"/>
                <w:lang w:val="en-US"/>
              </w:rPr>
            </w:pPr>
            <w:r w:rsidRPr="00664744">
              <w:rPr>
                <w:color w:val="333333"/>
                <w:sz w:val="28"/>
                <w:szCs w:val="28"/>
                <w:lang w:val="en-US"/>
              </w:rPr>
              <w:lastRenderedPageBreak/>
              <w:t>3</w:t>
            </w:r>
          </w:p>
        </w:tc>
        <w:tc>
          <w:tcPr>
            <w:tcW w:w="3062" w:type="pct"/>
            <w:tcBorders>
              <w:top w:val="nil"/>
              <w:left w:val="single" w:sz="4" w:space="0" w:color="auto"/>
              <w:bottom w:val="single" w:sz="4" w:space="0" w:color="auto"/>
              <w:right w:val="single" w:sz="4" w:space="0" w:color="auto"/>
            </w:tcBorders>
            <w:shd w:val="clear" w:color="auto" w:fill="auto"/>
            <w:vAlign w:val="center"/>
          </w:tcPr>
          <w:p w14:paraId="730321EA" w14:textId="41E32044" w:rsidR="000247C6" w:rsidRPr="00664744" w:rsidRDefault="000247C6" w:rsidP="0091677F">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Lào Cai</w:t>
            </w:r>
          </w:p>
        </w:tc>
        <w:tc>
          <w:tcPr>
            <w:tcW w:w="1510" w:type="pct"/>
            <w:tcBorders>
              <w:top w:val="nil"/>
              <w:left w:val="nil"/>
              <w:bottom w:val="single" w:sz="4" w:space="0" w:color="auto"/>
              <w:right w:val="single" w:sz="4" w:space="0" w:color="auto"/>
            </w:tcBorders>
            <w:shd w:val="clear" w:color="auto" w:fill="auto"/>
            <w:vAlign w:val="center"/>
          </w:tcPr>
          <w:p w14:paraId="5A3910AE" w14:textId="20450B41" w:rsidR="000247C6" w:rsidRPr="00F0071F" w:rsidRDefault="000247C6" w:rsidP="00BC4996">
            <w:pPr>
              <w:keepNext/>
              <w:rPr>
                <w:color w:val="333333"/>
                <w:sz w:val="28"/>
                <w:szCs w:val="28"/>
                <w:shd w:val="clear" w:color="auto" w:fill="FFFFFF"/>
              </w:rPr>
            </w:pPr>
            <w:r w:rsidRPr="00F0071F">
              <w:rPr>
                <w:color w:val="333333"/>
                <w:sz w:val="28"/>
                <w:szCs w:val="28"/>
                <w:shd w:val="clear" w:color="auto" w:fill="FFFFFF"/>
              </w:rPr>
              <w:t>8.881.832</w:t>
            </w:r>
          </w:p>
        </w:tc>
      </w:tr>
      <w:tr w:rsidR="000247C6" w:rsidRPr="00664744" w14:paraId="7CD1DEA4"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64E95395" w14:textId="142AAB1E" w:rsidR="000247C6" w:rsidRPr="00664744" w:rsidRDefault="000247C6" w:rsidP="000247C6">
            <w:pPr>
              <w:jc w:val="center"/>
              <w:rPr>
                <w:color w:val="333333"/>
                <w:sz w:val="28"/>
                <w:szCs w:val="28"/>
                <w:lang w:val="en-US"/>
              </w:rPr>
            </w:pPr>
            <w:r w:rsidRPr="00664744">
              <w:rPr>
                <w:color w:val="333333"/>
                <w:sz w:val="28"/>
                <w:szCs w:val="28"/>
                <w:lang w:val="en-US"/>
              </w:rPr>
              <w:t>4</w:t>
            </w:r>
          </w:p>
        </w:tc>
        <w:tc>
          <w:tcPr>
            <w:tcW w:w="3062" w:type="pct"/>
            <w:tcBorders>
              <w:top w:val="nil"/>
              <w:left w:val="single" w:sz="4" w:space="0" w:color="auto"/>
              <w:bottom w:val="single" w:sz="4" w:space="0" w:color="auto"/>
              <w:right w:val="single" w:sz="4" w:space="0" w:color="auto"/>
            </w:tcBorders>
            <w:shd w:val="clear" w:color="auto" w:fill="auto"/>
            <w:vAlign w:val="center"/>
          </w:tcPr>
          <w:p w14:paraId="471245F8" w14:textId="43F365D4"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Quảng Bình</w:t>
            </w:r>
          </w:p>
        </w:tc>
        <w:tc>
          <w:tcPr>
            <w:tcW w:w="1510" w:type="pct"/>
            <w:tcBorders>
              <w:top w:val="nil"/>
              <w:left w:val="nil"/>
              <w:bottom w:val="single" w:sz="4" w:space="0" w:color="auto"/>
              <w:right w:val="single" w:sz="4" w:space="0" w:color="auto"/>
            </w:tcBorders>
            <w:shd w:val="clear" w:color="auto" w:fill="auto"/>
            <w:vAlign w:val="center"/>
          </w:tcPr>
          <w:p w14:paraId="23130413" w14:textId="6B965E3D"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4.248.114</w:t>
            </w:r>
          </w:p>
        </w:tc>
      </w:tr>
      <w:tr w:rsidR="000247C6" w:rsidRPr="00664744" w14:paraId="6BBE3EA0"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1C458711" w14:textId="02AA3D67" w:rsidR="000247C6" w:rsidRPr="00664744" w:rsidRDefault="000247C6" w:rsidP="000247C6">
            <w:pPr>
              <w:jc w:val="center"/>
              <w:rPr>
                <w:color w:val="333333"/>
                <w:sz w:val="28"/>
                <w:szCs w:val="28"/>
                <w:lang w:val="en-US"/>
              </w:rPr>
            </w:pPr>
            <w:r w:rsidRPr="00664744">
              <w:rPr>
                <w:color w:val="333333"/>
                <w:sz w:val="28"/>
                <w:szCs w:val="28"/>
                <w:lang w:val="en-US"/>
              </w:rPr>
              <w:t>5</w:t>
            </w:r>
          </w:p>
        </w:tc>
        <w:tc>
          <w:tcPr>
            <w:tcW w:w="3062" w:type="pct"/>
            <w:tcBorders>
              <w:top w:val="nil"/>
              <w:left w:val="single" w:sz="4" w:space="0" w:color="auto"/>
              <w:bottom w:val="single" w:sz="4" w:space="0" w:color="auto"/>
              <w:right w:val="single" w:sz="4" w:space="0" w:color="auto"/>
            </w:tcBorders>
            <w:shd w:val="clear" w:color="auto" w:fill="auto"/>
            <w:vAlign w:val="center"/>
          </w:tcPr>
          <w:p w14:paraId="1A5744CC" w14:textId="363B0F20" w:rsidR="000247C6" w:rsidRPr="00664744" w:rsidRDefault="000247C6" w:rsidP="000247C6">
            <w:pPr>
              <w:rPr>
                <w:color w:val="333333"/>
                <w:sz w:val="28"/>
                <w:szCs w:val="28"/>
                <w:lang w:val="en-US"/>
              </w:rPr>
            </w:pPr>
            <w:r w:rsidRPr="00664744">
              <w:rPr>
                <w:color w:val="333333"/>
                <w:sz w:val="28"/>
                <w:szCs w:val="28"/>
                <w:lang w:val="en-US"/>
              </w:rPr>
              <w:t>UBND tỉnh Thanh Hóa</w:t>
            </w:r>
          </w:p>
        </w:tc>
        <w:tc>
          <w:tcPr>
            <w:tcW w:w="1510" w:type="pct"/>
            <w:tcBorders>
              <w:top w:val="nil"/>
              <w:left w:val="nil"/>
              <w:bottom w:val="single" w:sz="4" w:space="0" w:color="auto"/>
              <w:right w:val="single" w:sz="4" w:space="0" w:color="auto"/>
            </w:tcBorders>
            <w:shd w:val="clear" w:color="auto" w:fill="auto"/>
            <w:vAlign w:val="center"/>
          </w:tcPr>
          <w:p w14:paraId="20F70C78" w14:textId="4159A9DE" w:rsidR="000247C6" w:rsidRPr="00B95B54" w:rsidRDefault="000247C6" w:rsidP="00BC4996">
            <w:pPr>
              <w:keepNext/>
              <w:rPr>
                <w:color w:val="333333"/>
                <w:sz w:val="28"/>
                <w:szCs w:val="28"/>
                <w:shd w:val="clear" w:color="auto" w:fill="FFFFFF"/>
              </w:rPr>
            </w:pPr>
            <w:r w:rsidRPr="00F0071F">
              <w:rPr>
                <w:color w:val="333333"/>
                <w:sz w:val="28"/>
                <w:szCs w:val="28"/>
                <w:shd w:val="clear" w:color="auto" w:fill="FFFFFF"/>
              </w:rPr>
              <w:t>3.708.683</w:t>
            </w:r>
          </w:p>
        </w:tc>
      </w:tr>
      <w:tr w:rsidR="000247C6" w:rsidRPr="00664744" w14:paraId="35EBF6B5"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1AC4A9E2" w14:textId="291A858F" w:rsidR="000247C6" w:rsidRPr="00664744" w:rsidRDefault="000247C6" w:rsidP="004035C7">
            <w:pPr>
              <w:jc w:val="center"/>
              <w:rPr>
                <w:color w:val="333333"/>
                <w:sz w:val="28"/>
                <w:szCs w:val="28"/>
                <w:lang w:val="en-US"/>
              </w:rPr>
            </w:pPr>
            <w:r w:rsidRPr="00664744">
              <w:rPr>
                <w:color w:val="333333"/>
                <w:sz w:val="28"/>
                <w:szCs w:val="28"/>
                <w:lang w:val="en-US"/>
              </w:rPr>
              <w:t>6</w:t>
            </w:r>
          </w:p>
        </w:tc>
        <w:tc>
          <w:tcPr>
            <w:tcW w:w="3062" w:type="pct"/>
            <w:tcBorders>
              <w:top w:val="nil"/>
              <w:left w:val="single" w:sz="4" w:space="0" w:color="auto"/>
              <w:bottom w:val="single" w:sz="4" w:space="0" w:color="auto"/>
              <w:right w:val="single" w:sz="4" w:space="0" w:color="auto"/>
            </w:tcBorders>
            <w:shd w:val="clear" w:color="auto" w:fill="auto"/>
            <w:vAlign w:val="center"/>
          </w:tcPr>
          <w:p w14:paraId="1123B24C" w14:textId="36AE2D44"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Hải Dương</w:t>
            </w:r>
          </w:p>
        </w:tc>
        <w:tc>
          <w:tcPr>
            <w:tcW w:w="1510" w:type="pct"/>
            <w:tcBorders>
              <w:top w:val="nil"/>
              <w:left w:val="nil"/>
              <w:bottom w:val="single" w:sz="4" w:space="0" w:color="auto"/>
              <w:right w:val="single" w:sz="4" w:space="0" w:color="auto"/>
            </w:tcBorders>
            <w:shd w:val="clear" w:color="auto" w:fill="auto"/>
            <w:vAlign w:val="center"/>
          </w:tcPr>
          <w:p w14:paraId="217BC32F" w14:textId="27D68955" w:rsidR="000247C6" w:rsidRPr="00B95B54" w:rsidRDefault="000247C6" w:rsidP="00BC4996">
            <w:pPr>
              <w:keepNext/>
              <w:rPr>
                <w:color w:val="333333"/>
                <w:sz w:val="28"/>
                <w:szCs w:val="28"/>
                <w:shd w:val="clear" w:color="auto" w:fill="FFFFFF"/>
              </w:rPr>
            </w:pPr>
            <w:r w:rsidRPr="00F0071F">
              <w:rPr>
                <w:color w:val="333333"/>
                <w:sz w:val="28"/>
                <w:szCs w:val="28"/>
                <w:shd w:val="clear" w:color="auto" w:fill="FFFFFF"/>
              </w:rPr>
              <w:t>2.408.608</w:t>
            </w:r>
          </w:p>
        </w:tc>
      </w:tr>
      <w:tr w:rsidR="000247C6" w:rsidRPr="00664744" w14:paraId="26D50C7C"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752347FE" w14:textId="26B6D83F" w:rsidR="000247C6" w:rsidRPr="00664744" w:rsidRDefault="000247C6" w:rsidP="000247C6">
            <w:pPr>
              <w:jc w:val="center"/>
              <w:rPr>
                <w:color w:val="333333"/>
                <w:sz w:val="28"/>
                <w:szCs w:val="28"/>
                <w:lang w:val="en-US"/>
              </w:rPr>
            </w:pPr>
            <w:r w:rsidRPr="00664744">
              <w:rPr>
                <w:color w:val="333333"/>
                <w:sz w:val="28"/>
                <w:szCs w:val="28"/>
                <w:lang w:val="en-US"/>
              </w:rPr>
              <w:t>7</w:t>
            </w:r>
          </w:p>
        </w:tc>
        <w:tc>
          <w:tcPr>
            <w:tcW w:w="3062" w:type="pct"/>
            <w:tcBorders>
              <w:top w:val="nil"/>
              <w:left w:val="single" w:sz="4" w:space="0" w:color="auto"/>
              <w:bottom w:val="single" w:sz="4" w:space="0" w:color="auto"/>
              <w:right w:val="single" w:sz="4" w:space="0" w:color="auto"/>
            </w:tcBorders>
            <w:shd w:val="clear" w:color="auto" w:fill="auto"/>
            <w:vAlign w:val="center"/>
          </w:tcPr>
          <w:p w14:paraId="658DCA77" w14:textId="73FC3418"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Long An</w:t>
            </w:r>
          </w:p>
        </w:tc>
        <w:tc>
          <w:tcPr>
            <w:tcW w:w="1510" w:type="pct"/>
            <w:tcBorders>
              <w:top w:val="nil"/>
              <w:left w:val="nil"/>
              <w:bottom w:val="single" w:sz="4" w:space="0" w:color="auto"/>
              <w:right w:val="single" w:sz="4" w:space="0" w:color="auto"/>
            </w:tcBorders>
            <w:shd w:val="clear" w:color="auto" w:fill="auto"/>
            <w:vAlign w:val="center"/>
          </w:tcPr>
          <w:p w14:paraId="0B9D265A" w14:textId="00605BFF" w:rsidR="000247C6" w:rsidRPr="00F0071F" w:rsidRDefault="000247C6" w:rsidP="00F0071F">
            <w:pPr>
              <w:keepNext/>
              <w:rPr>
                <w:color w:val="333333"/>
                <w:sz w:val="28"/>
                <w:szCs w:val="28"/>
                <w:shd w:val="clear" w:color="auto" w:fill="FFFFFF"/>
              </w:rPr>
            </w:pPr>
            <w:r w:rsidRPr="00F0071F">
              <w:rPr>
                <w:color w:val="333333"/>
                <w:sz w:val="28"/>
                <w:szCs w:val="28"/>
                <w:shd w:val="clear" w:color="auto" w:fill="FFFFFF"/>
              </w:rPr>
              <w:t>2.642.016</w:t>
            </w:r>
          </w:p>
        </w:tc>
      </w:tr>
      <w:tr w:rsidR="000247C6" w:rsidRPr="00664744" w14:paraId="5C9BC578"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300685D8" w14:textId="617BB4AB" w:rsidR="000247C6" w:rsidRPr="00664744" w:rsidRDefault="000247C6" w:rsidP="000247C6">
            <w:pPr>
              <w:jc w:val="center"/>
              <w:rPr>
                <w:color w:val="333333"/>
                <w:sz w:val="28"/>
                <w:szCs w:val="28"/>
                <w:lang w:val="en-US"/>
              </w:rPr>
            </w:pPr>
            <w:r w:rsidRPr="00664744">
              <w:rPr>
                <w:color w:val="333333"/>
                <w:sz w:val="28"/>
                <w:szCs w:val="28"/>
                <w:lang w:val="en-US"/>
              </w:rPr>
              <w:t>8</w:t>
            </w:r>
          </w:p>
        </w:tc>
        <w:tc>
          <w:tcPr>
            <w:tcW w:w="3062" w:type="pct"/>
            <w:tcBorders>
              <w:top w:val="nil"/>
              <w:left w:val="single" w:sz="4" w:space="0" w:color="auto"/>
              <w:bottom w:val="single" w:sz="4" w:space="0" w:color="auto"/>
              <w:right w:val="single" w:sz="4" w:space="0" w:color="auto"/>
            </w:tcBorders>
            <w:shd w:val="clear" w:color="auto" w:fill="auto"/>
            <w:vAlign w:val="center"/>
          </w:tcPr>
          <w:p w14:paraId="386459FE" w14:textId="77751779"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Vĩnh Phúc</w:t>
            </w:r>
          </w:p>
        </w:tc>
        <w:tc>
          <w:tcPr>
            <w:tcW w:w="1510" w:type="pct"/>
            <w:tcBorders>
              <w:top w:val="nil"/>
              <w:left w:val="nil"/>
              <w:bottom w:val="single" w:sz="4" w:space="0" w:color="auto"/>
              <w:right w:val="single" w:sz="4" w:space="0" w:color="auto"/>
            </w:tcBorders>
            <w:shd w:val="clear" w:color="auto" w:fill="auto"/>
            <w:vAlign w:val="center"/>
          </w:tcPr>
          <w:p w14:paraId="7CDD2FC0" w14:textId="61CEE4ED"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1.903.535</w:t>
            </w:r>
          </w:p>
        </w:tc>
      </w:tr>
      <w:tr w:rsidR="000247C6" w:rsidRPr="00664744" w14:paraId="0F35A944"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70FA4F4F" w14:textId="59314C03" w:rsidR="000247C6" w:rsidRPr="00664744" w:rsidRDefault="000247C6" w:rsidP="000247C6">
            <w:pPr>
              <w:jc w:val="center"/>
              <w:rPr>
                <w:color w:val="333333"/>
                <w:sz w:val="28"/>
                <w:szCs w:val="28"/>
                <w:lang w:val="en-US"/>
              </w:rPr>
            </w:pPr>
            <w:r w:rsidRPr="00664744">
              <w:rPr>
                <w:color w:val="333333"/>
                <w:sz w:val="28"/>
                <w:szCs w:val="28"/>
                <w:lang w:val="en-US"/>
              </w:rPr>
              <w:t>9</w:t>
            </w:r>
          </w:p>
        </w:tc>
        <w:tc>
          <w:tcPr>
            <w:tcW w:w="3062" w:type="pct"/>
            <w:tcBorders>
              <w:top w:val="nil"/>
              <w:left w:val="single" w:sz="4" w:space="0" w:color="auto"/>
              <w:bottom w:val="single" w:sz="4" w:space="0" w:color="auto"/>
              <w:right w:val="single" w:sz="4" w:space="0" w:color="auto"/>
            </w:tcBorders>
            <w:shd w:val="clear" w:color="auto" w:fill="auto"/>
            <w:vAlign w:val="center"/>
          </w:tcPr>
          <w:p w14:paraId="5EF3739E" w14:textId="7BD98E4F" w:rsidR="000247C6" w:rsidRPr="00664744" w:rsidRDefault="000247C6" w:rsidP="000247C6">
            <w:pPr>
              <w:rPr>
                <w:color w:val="333333"/>
                <w:sz w:val="28"/>
                <w:szCs w:val="28"/>
                <w:lang w:val="en-US"/>
              </w:rPr>
            </w:pPr>
            <w:r w:rsidRPr="00664744">
              <w:rPr>
                <w:color w:val="333333"/>
                <w:sz w:val="28"/>
                <w:szCs w:val="28"/>
                <w:lang w:val="en-US"/>
              </w:rPr>
              <w:t xml:space="preserve">UBND TP. </w:t>
            </w:r>
            <w:r w:rsidRPr="00B95B54">
              <w:rPr>
                <w:color w:val="333333"/>
                <w:sz w:val="28"/>
                <w:szCs w:val="28"/>
                <w:lang w:val="en-US"/>
              </w:rPr>
              <w:t>Cần Thơ</w:t>
            </w:r>
          </w:p>
        </w:tc>
        <w:tc>
          <w:tcPr>
            <w:tcW w:w="1510" w:type="pct"/>
            <w:tcBorders>
              <w:top w:val="nil"/>
              <w:left w:val="nil"/>
              <w:bottom w:val="single" w:sz="4" w:space="0" w:color="auto"/>
              <w:right w:val="single" w:sz="4" w:space="0" w:color="auto"/>
            </w:tcBorders>
            <w:shd w:val="clear" w:color="auto" w:fill="auto"/>
            <w:vAlign w:val="center"/>
          </w:tcPr>
          <w:p w14:paraId="3CA76B3C" w14:textId="533DE8DA"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1.855.949</w:t>
            </w:r>
          </w:p>
        </w:tc>
      </w:tr>
      <w:tr w:rsidR="000247C6" w:rsidRPr="00664744" w14:paraId="27EAD48D" w14:textId="77777777" w:rsidTr="00F0071F">
        <w:trPr>
          <w:trHeight w:val="340"/>
        </w:trPr>
        <w:tc>
          <w:tcPr>
            <w:tcW w:w="428" w:type="pct"/>
            <w:tcBorders>
              <w:top w:val="nil"/>
              <w:left w:val="single" w:sz="4" w:space="0" w:color="auto"/>
              <w:bottom w:val="single" w:sz="4" w:space="0" w:color="auto"/>
              <w:right w:val="single" w:sz="4" w:space="0" w:color="auto"/>
            </w:tcBorders>
            <w:vAlign w:val="center"/>
          </w:tcPr>
          <w:p w14:paraId="1286EF41" w14:textId="091AE444" w:rsidR="000247C6" w:rsidRPr="00664744" w:rsidRDefault="000247C6" w:rsidP="000247C6">
            <w:pPr>
              <w:jc w:val="center"/>
              <w:rPr>
                <w:color w:val="333333"/>
                <w:sz w:val="28"/>
                <w:szCs w:val="28"/>
                <w:lang w:val="en-US"/>
              </w:rPr>
            </w:pPr>
            <w:r w:rsidRPr="00664744">
              <w:rPr>
                <w:color w:val="333333"/>
                <w:sz w:val="28"/>
                <w:szCs w:val="28"/>
                <w:lang w:val="en-US"/>
              </w:rPr>
              <w:t>10</w:t>
            </w:r>
          </w:p>
        </w:tc>
        <w:tc>
          <w:tcPr>
            <w:tcW w:w="3062" w:type="pct"/>
            <w:tcBorders>
              <w:top w:val="nil"/>
              <w:left w:val="single" w:sz="4" w:space="0" w:color="auto"/>
              <w:bottom w:val="single" w:sz="4" w:space="0" w:color="auto"/>
              <w:right w:val="single" w:sz="4" w:space="0" w:color="auto"/>
            </w:tcBorders>
            <w:shd w:val="clear" w:color="auto" w:fill="auto"/>
            <w:vAlign w:val="center"/>
          </w:tcPr>
          <w:p w14:paraId="18AB4D4D" w14:textId="6F551A76"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Thái nguyên</w:t>
            </w:r>
          </w:p>
        </w:tc>
        <w:tc>
          <w:tcPr>
            <w:tcW w:w="1510" w:type="pct"/>
            <w:tcBorders>
              <w:top w:val="nil"/>
              <w:left w:val="nil"/>
              <w:bottom w:val="single" w:sz="4" w:space="0" w:color="auto"/>
              <w:right w:val="single" w:sz="4" w:space="0" w:color="auto"/>
            </w:tcBorders>
            <w:shd w:val="clear" w:color="auto" w:fill="auto"/>
            <w:vAlign w:val="center"/>
          </w:tcPr>
          <w:p w14:paraId="7EC15444" w14:textId="6C5F59FE" w:rsidR="000247C6" w:rsidRPr="00B95B54" w:rsidRDefault="000247C6" w:rsidP="00BC4996">
            <w:pPr>
              <w:keepNext/>
              <w:rPr>
                <w:color w:val="333333"/>
                <w:sz w:val="28"/>
                <w:szCs w:val="28"/>
                <w:shd w:val="clear" w:color="auto" w:fill="FFFFFF"/>
              </w:rPr>
            </w:pPr>
            <w:r w:rsidRPr="00F0071F">
              <w:rPr>
                <w:color w:val="333333"/>
                <w:sz w:val="28"/>
                <w:szCs w:val="28"/>
                <w:shd w:val="clear" w:color="auto" w:fill="FFFFFF"/>
              </w:rPr>
              <w:t>1.839.234</w:t>
            </w:r>
          </w:p>
        </w:tc>
      </w:tr>
      <w:tr w:rsidR="000247C6" w:rsidRPr="00664744" w14:paraId="76FA04E6"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4486FF53" w14:textId="753A680B" w:rsidR="000247C6" w:rsidRPr="00664744" w:rsidRDefault="000247C6" w:rsidP="000247C6">
            <w:pPr>
              <w:jc w:val="center"/>
              <w:rPr>
                <w:color w:val="333333"/>
                <w:sz w:val="28"/>
                <w:szCs w:val="28"/>
                <w:lang w:val="en-US"/>
              </w:rPr>
            </w:pPr>
            <w:r w:rsidRPr="00664744">
              <w:rPr>
                <w:color w:val="333333"/>
                <w:sz w:val="28"/>
                <w:szCs w:val="28"/>
                <w:lang w:val="en-US"/>
              </w:rPr>
              <w:t>11</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756EBBA4" w14:textId="5C191E95"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Ninh Thuận</w:t>
            </w:r>
            <w:r w:rsidRPr="00664744" w:rsidDel="000247C6">
              <w:rPr>
                <w:color w:val="333333"/>
                <w:sz w:val="28"/>
                <w:szCs w:val="28"/>
                <w:lang w:val="en-US"/>
              </w:rPr>
              <w:t xml:space="preserve"> </w:t>
            </w:r>
          </w:p>
        </w:tc>
        <w:tc>
          <w:tcPr>
            <w:tcW w:w="1510" w:type="pct"/>
            <w:tcBorders>
              <w:top w:val="single" w:sz="4" w:space="0" w:color="auto"/>
              <w:left w:val="nil"/>
              <w:bottom w:val="single" w:sz="4" w:space="0" w:color="auto"/>
              <w:right w:val="single" w:sz="4" w:space="0" w:color="auto"/>
            </w:tcBorders>
            <w:shd w:val="clear" w:color="auto" w:fill="auto"/>
            <w:vAlign w:val="center"/>
          </w:tcPr>
          <w:p w14:paraId="34216808" w14:textId="4AB72713"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1.747.321</w:t>
            </w:r>
          </w:p>
        </w:tc>
      </w:tr>
      <w:tr w:rsidR="000247C6" w:rsidRPr="00664744" w14:paraId="4B2756FC"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702E5EC6" w14:textId="6F62E1C9" w:rsidR="000247C6" w:rsidRPr="00664744" w:rsidRDefault="000247C6" w:rsidP="000247C6">
            <w:pPr>
              <w:jc w:val="center"/>
              <w:rPr>
                <w:color w:val="333333"/>
                <w:sz w:val="28"/>
                <w:szCs w:val="28"/>
                <w:lang w:val="en-US"/>
              </w:rPr>
            </w:pPr>
            <w:r w:rsidRPr="00664744">
              <w:rPr>
                <w:color w:val="333333"/>
                <w:sz w:val="28"/>
                <w:szCs w:val="28"/>
                <w:lang w:val="en-US"/>
              </w:rPr>
              <w:t>12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47FD127C" w14:textId="616A3066"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Quảng Ninh</w:t>
            </w:r>
          </w:p>
        </w:tc>
        <w:tc>
          <w:tcPr>
            <w:tcW w:w="1510" w:type="pct"/>
            <w:tcBorders>
              <w:top w:val="single" w:sz="4" w:space="0" w:color="auto"/>
              <w:left w:val="nil"/>
              <w:bottom w:val="single" w:sz="4" w:space="0" w:color="auto"/>
              <w:right w:val="single" w:sz="4" w:space="0" w:color="auto"/>
            </w:tcBorders>
            <w:shd w:val="clear" w:color="auto" w:fill="auto"/>
            <w:vAlign w:val="center"/>
          </w:tcPr>
          <w:p w14:paraId="52BB0D31" w14:textId="3F7CCCB6"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1.750.230</w:t>
            </w:r>
          </w:p>
        </w:tc>
      </w:tr>
      <w:tr w:rsidR="000247C6" w:rsidRPr="00664744" w14:paraId="4BFF10F5"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417ACD94" w14:textId="31C64327" w:rsidR="000247C6" w:rsidRPr="00664744" w:rsidRDefault="000247C6" w:rsidP="000247C6">
            <w:pPr>
              <w:jc w:val="center"/>
              <w:rPr>
                <w:color w:val="333333"/>
                <w:sz w:val="28"/>
                <w:szCs w:val="28"/>
                <w:lang w:val="en-US"/>
              </w:rPr>
            </w:pPr>
            <w:r w:rsidRPr="00664744">
              <w:rPr>
                <w:color w:val="333333"/>
                <w:sz w:val="28"/>
                <w:szCs w:val="28"/>
                <w:lang w:val="en-US"/>
              </w:rPr>
              <w:t>13</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05E31667" w14:textId="7BE1B82B" w:rsidR="000247C6" w:rsidRPr="00664744" w:rsidRDefault="000247C6" w:rsidP="000247C6">
            <w:pPr>
              <w:rPr>
                <w:color w:val="333333"/>
                <w:sz w:val="28"/>
                <w:szCs w:val="28"/>
                <w:lang w:val="en-US"/>
              </w:rPr>
            </w:pPr>
            <w:r w:rsidRPr="00664744">
              <w:rPr>
                <w:color w:val="333333"/>
                <w:sz w:val="28"/>
                <w:szCs w:val="28"/>
                <w:lang w:val="en-US"/>
              </w:rPr>
              <w:t xml:space="preserve">UBND </w:t>
            </w:r>
            <w:r>
              <w:rPr>
                <w:color w:val="333333"/>
                <w:sz w:val="28"/>
                <w:szCs w:val="28"/>
                <w:lang w:val="en-US"/>
              </w:rPr>
              <w:t>TP.</w:t>
            </w:r>
            <w:r w:rsidRPr="00664744">
              <w:rPr>
                <w:color w:val="333333"/>
                <w:sz w:val="28"/>
                <w:szCs w:val="28"/>
                <w:lang w:val="en-US"/>
              </w:rPr>
              <w:t xml:space="preserve"> </w:t>
            </w:r>
            <w:r w:rsidRPr="00B95B54">
              <w:rPr>
                <w:color w:val="333333"/>
                <w:sz w:val="28"/>
                <w:szCs w:val="28"/>
                <w:lang w:val="en-US"/>
              </w:rPr>
              <w:t>Hồ Chí Minh</w:t>
            </w:r>
          </w:p>
        </w:tc>
        <w:tc>
          <w:tcPr>
            <w:tcW w:w="1510" w:type="pct"/>
            <w:tcBorders>
              <w:top w:val="single" w:sz="4" w:space="0" w:color="auto"/>
              <w:left w:val="nil"/>
              <w:bottom w:val="single" w:sz="4" w:space="0" w:color="auto"/>
              <w:right w:val="single" w:sz="4" w:space="0" w:color="auto"/>
            </w:tcBorders>
            <w:shd w:val="clear" w:color="auto" w:fill="auto"/>
            <w:vAlign w:val="center"/>
          </w:tcPr>
          <w:p w14:paraId="73DF1859" w14:textId="1E0AEB43"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1.494.235</w:t>
            </w:r>
          </w:p>
        </w:tc>
      </w:tr>
      <w:tr w:rsidR="000247C6" w:rsidRPr="00664744" w14:paraId="7F0153FF"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2EF0B463" w14:textId="23F036BE" w:rsidR="000247C6" w:rsidRPr="00664744" w:rsidRDefault="000247C6" w:rsidP="000247C6">
            <w:pPr>
              <w:jc w:val="center"/>
              <w:rPr>
                <w:color w:val="333333"/>
                <w:sz w:val="28"/>
                <w:szCs w:val="28"/>
                <w:lang w:val="en-US"/>
              </w:rPr>
            </w:pPr>
            <w:r w:rsidRPr="00664744">
              <w:rPr>
                <w:color w:val="333333"/>
                <w:sz w:val="28"/>
                <w:szCs w:val="28"/>
                <w:lang w:val="en-US"/>
              </w:rPr>
              <w:t>14</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6FA0063A" w14:textId="72BB9823" w:rsidR="000247C6" w:rsidRPr="00664744" w:rsidRDefault="000247C6" w:rsidP="000247C6">
            <w:pPr>
              <w:rPr>
                <w:color w:val="333333"/>
                <w:sz w:val="28"/>
                <w:szCs w:val="28"/>
                <w:lang w:val="en-US"/>
              </w:rPr>
            </w:pPr>
            <w:r w:rsidRPr="00664744">
              <w:rPr>
                <w:color w:val="333333"/>
                <w:sz w:val="28"/>
                <w:szCs w:val="28"/>
                <w:lang w:val="en-US"/>
              </w:rPr>
              <w:t xml:space="preserve">UBND tỉnh </w:t>
            </w:r>
            <w:r w:rsidRPr="00B95B54">
              <w:rPr>
                <w:color w:val="333333"/>
                <w:sz w:val="28"/>
                <w:szCs w:val="28"/>
                <w:lang w:val="en-US"/>
              </w:rPr>
              <w:t>Bắc Giang</w:t>
            </w:r>
          </w:p>
        </w:tc>
        <w:tc>
          <w:tcPr>
            <w:tcW w:w="1510" w:type="pct"/>
            <w:tcBorders>
              <w:top w:val="single" w:sz="4" w:space="0" w:color="auto"/>
              <w:left w:val="nil"/>
              <w:bottom w:val="single" w:sz="4" w:space="0" w:color="auto"/>
              <w:right w:val="single" w:sz="4" w:space="0" w:color="auto"/>
            </w:tcBorders>
            <w:shd w:val="clear" w:color="auto" w:fill="auto"/>
            <w:vAlign w:val="center"/>
          </w:tcPr>
          <w:p w14:paraId="691BD42E" w14:textId="21C879D7"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1.279.632</w:t>
            </w:r>
          </w:p>
        </w:tc>
      </w:tr>
      <w:tr w:rsidR="000247C6" w:rsidRPr="00664744" w14:paraId="67EDC5CF" w14:textId="77777777" w:rsidTr="00F0071F">
        <w:trPr>
          <w:trHeight w:val="340"/>
        </w:trPr>
        <w:tc>
          <w:tcPr>
            <w:tcW w:w="428" w:type="pct"/>
            <w:tcBorders>
              <w:top w:val="single" w:sz="4" w:space="0" w:color="auto"/>
              <w:left w:val="single" w:sz="4" w:space="0" w:color="auto"/>
              <w:bottom w:val="single" w:sz="4" w:space="0" w:color="auto"/>
              <w:right w:val="single" w:sz="4" w:space="0" w:color="auto"/>
            </w:tcBorders>
            <w:vAlign w:val="center"/>
          </w:tcPr>
          <w:p w14:paraId="6BEA7972" w14:textId="22F70227" w:rsidR="000247C6" w:rsidRPr="00664744" w:rsidRDefault="000247C6" w:rsidP="000247C6">
            <w:pPr>
              <w:jc w:val="center"/>
              <w:rPr>
                <w:color w:val="333333"/>
                <w:sz w:val="28"/>
                <w:szCs w:val="28"/>
                <w:lang w:val="en-US"/>
              </w:rPr>
            </w:pPr>
            <w:r>
              <w:rPr>
                <w:color w:val="333333"/>
                <w:sz w:val="28"/>
                <w:szCs w:val="28"/>
                <w:lang w:val="en-US"/>
              </w:rPr>
              <w:t>15</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14:paraId="4B5CD861" w14:textId="331AA8F0" w:rsidR="000247C6" w:rsidRPr="00664744" w:rsidRDefault="000247C6" w:rsidP="000247C6">
            <w:pPr>
              <w:rPr>
                <w:color w:val="333333"/>
                <w:sz w:val="28"/>
                <w:szCs w:val="28"/>
                <w:lang w:val="en-US"/>
              </w:rPr>
            </w:pPr>
            <w:r w:rsidRPr="00664744">
              <w:rPr>
                <w:color w:val="333333"/>
                <w:sz w:val="28"/>
                <w:szCs w:val="28"/>
                <w:lang w:val="en-US"/>
              </w:rPr>
              <w:t>UBND</w:t>
            </w:r>
            <w:r>
              <w:rPr>
                <w:color w:val="333333"/>
                <w:sz w:val="28"/>
                <w:szCs w:val="28"/>
                <w:lang w:val="en-US"/>
              </w:rPr>
              <w:t xml:space="preserve"> tỉnh</w:t>
            </w:r>
            <w:r w:rsidRPr="00664744">
              <w:rPr>
                <w:color w:val="333333"/>
                <w:sz w:val="28"/>
                <w:szCs w:val="28"/>
                <w:lang w:val="en-US"/>
              </w:rPr>
              <w:t xml:space="preserve"> </w:t>
            </w:r>
            <w:r w:rsidRPr="00B95B54">
              <w:rPr>
                <w:color w:val="333333"/>
                <w:sz w:val="28"/>
                <w:szCs w:val="28"/>
                <w:lang w:val="en-US"/>
              </w:rPr>
              <w:t>Hậu Giang</w:t>
            </w:r>
          </w:p>
        </w:tc>
        <w:tc>
          <w:tcPr>
            <w:tcW w:w="1510" w:type="pct"/>
            <w:tcBorders>
              <w:top w:val="single" w:sz="4" w:space="0" w:color="auto"/>
              <w:left w:val="nil"/>
              <w:bottom w:val="single" w:sz="4" w:space="0" w:color="auto"/>
              <w:right w:val="single" w:sz="4" w:space="0" w:color="auto"/>
            </w:tcBorders>
            <w:shd w:val="clear" w:color="auto" w:fill="auto"/>
            <w:vAlign w:val="center"/>
          </w:tcPr>
          <w:p w14:paraId="43E5D635" w14:textId="791A4BDC" w:rsidR="000247C6" w:rsidRPr="00B95B54" w:rsidRDefault="000247C6" w:rsidP="000247C6">
            <w:pPr>
              <w:keepNext/>
              <w:rPr>
                <w:color w:val="333333"/>
                <w:sz w:val="28"/>
                <w:szCs w:val="28"/>
                <w:shd w:val="clear" w:color="auto" w:fill="FFFFFF"/>
              </w:rPr>
            </w:pPr>
            <w:r w:rsidRPr="00F0071F">
              <w:rPr>
                <w:color w:val="333333"/>
                <w:sz w:val="28"/>
                <w:szCs w:val="28"/>
                <w:shd w:val="clear" w:color="auto" w:fill="FFFFFF"/>
              </w:rPr>
              <w:t>1.304.598</w:t>
            </w:r>
          </w:p>
        </w:tc>
      </w:tr>
    </w:tbl>
    <w:p w14:paraId="4C49C091" w14:textId="40CF616D" w:rsidR="002615D9" w:rsidRPr="00664744" w:rsidRDefault="00CD5291" w:rsidP="00CD5291">
      <w:pPr>
        <w:pStyle w:val="Caption"/>
        <w:jc w:val="center"/>
        <w:rPr>
          <w:sz w:val="28"/>
          <w:szCs w:val="28"/>
        </w:rPr>
      </w:pPr>
      <w:r>
        <w:t xml:space="preserve">Bảng </w:t>
      </w:r>
      <w:r w:rsidR="006A3CE9">
        <w:fldChar w:fldCharType="begin"/>
      </w:r>
      <w:r w:rsidR="006A3CE9">
        <w:instrText xml:space="preserve"> SEQ B</w:instrText>
      </w:r>
      <w:r w:rsidR="006A3CE9">
        <w:instrText>ả</w:instrText>
      </w:r>
      <w:r w:rsidR="006A3CE9">
        <w:instrText xml:space="preserve">ng \* ARABIC </w:instrText>
      </w:r>
      <w:r w:rsidR="006A3CE9">
        <w:fldChar w:fldCharType="separate"/>
      </w:r>
      <w:r w:rsidR="00DD094D">
        <w:rPr>
          <w:noProof/>
        </w:rPr>
        <w:t>3</w:t>
      </w:r>
      <w:r w:rsidR="006A3CE9">
        <w:rPr>
          <w:noProof/>
        </w:rPr>
        <w:fldChar w:fldCharType="end"/>
      </w:r>
      <w:r>
        <w:rPr>
          <w:lang w:val="en-US"/>
        </w:rPr>
        <w:t>:</w:t>
      </w:r>
      <w:r w:rsidR="253B9F87" w:rsidRPr="00664744">
        <w:rPr>
          <w:sz w:val="28"/>
          <w:szCs w:val="28"/>
        </w:rPr>
        <w:t xml:space="preserve"> </w:t>
      </w:r>
      <w:r>
        <w:rPr>
          <w:sz w:val="28"/>
          <w:szCs w:val="28"/>
          <w:lang w:val="en-US"/>
        </w:rPr>
        <w:t>C</w:t>
      </w:r>
      <w:r w:rsidR="253B9F87" w:rsidRPr="00664744">
        <w:rPr>
          <w:sz w:val="28"/>
          <w:szCs w:val="28"/>
        </w:rPr>
        <w:t xml:space="preserve">ác tỉnh </w:t>
      </w:r>
      <w:r>
        <w:rPr>
          <w:sz w:val="28"/>
          <w:szCs w:val="28"/>
          <w:lang w:val="en-US"/>
        </w:rPr>
        <w:t xml:space="preserve">có số lượng giao dịch </w:t>
      </w:r>
      <w:r w:rsidRPr="00664744">
        <w:rPr>
          <w:sz w:val="28"/>
          <w:szCs w:val="28"/>
          <w:lang w:val="en-US"/>
        </w:rPr>
        <w:t xml:space="preserve">cao nhất </w:t>
      </w:r>
      <w:r>
        <w:rPr>
          <w:sz w:val="28"/>
          <w:szCs w:val="28"/>
          <w:lang w:val="en-US"/>
        </w:rPr>
        <w:t>trên</w:t>
      </w:r>
      <w:r w:rsidRPr="00664744">
        <w:rPr>
          <w:sz w:val="28"/>
          <w:szCs w:val="28"/>
          <w:lang w:val="en-US"/>
        </w:rPr>
        <w:t xml:space="preserve"> </w:t>
      </w:r>
      <w:r w:rsidRPr="00664744">
        <w:rPr>
          <w:sz w:val="28"/>
          <w:szCs w:val="28"/>
        </w:rPr>
        <w:t xml:space="preserve">NDXP </w:t>
      </w:r>
      <w:r>
        <w:rPr>
          <w:sz w:val="28"/>
          <w:szCs w:val="28"/>
          <w:lang w:val="en-US"/>
        </w:rPr>
        <w:t xml:space="preserve">tính </w:t>
      </w:r>
      <w:r w:rsidRPr="00664744">
        <w:rPr>
          <w:sz w:val="28"/>
          <w:szCs w:val="28"/>
        </w:rPr>
        <w:t>từ 01/01/202</w:t>
      </w:r>
      <w:r w:rsidRPr="00664744">
        <w:rPr>
          <w:sz w:val="28"/>
          <w:szCs w:val="28"/>
          <w:lang w:val="en-US"/>
        </w:rPr>
        <w:t>2</w:t>
      </w:r>
      <w:r w:rsidRPr="00664744">
        <w:rPr>
          <w:sz w:val="28"/>
          <w:szCs w:val="28"/>
        </w:rPr>
        <w:t xml:space="preserve"> đến </w:t>
      </w:r>
      <w:r w:rsidR="000247C6">
        <w:rPr>
          <w:sz w:val="28"/>
          <w:szCs w:val="28"/>
          <w:lang w:val="en-US"/>
        </w:rPr>
        <w:t>hết</w:t>
      </w:r>
      <w:r w:rsidRPr="00664744">
        <w:rPr>
          <w:sz w:val="28"/>
          <w:szCs w:val="28"/>
          <w:lang w:val="en-US"/>
        </w:rPr>
        <w:t xml:space="preserve"> ngày </w:t>
      </w:r>
      <w:r w:rsidR="000247C6">
        <w:rPr>
          <w:sz w:val="28"/>
          <w:szCs w:val="28"/>
          <w:lang w:val="en-US"/>
        </w:rPr>
        <w:t>31</w:t>
      </w:r>
      <w:r w:rsidRPr="00664744">
        <w:rPr>
          <w:sz w:val="28"/>
          <w:szCs w:val="28"/>
        </w:rPr>
        <w:t>/</w:t>
      </w:r>
      <w:r w:rsidR="00B518E5">
        <w:rPr>
          <w:sz w:val="28"/>
          <w:szCs w:val="28"/>
          <w:lang w:val="en-US"/>
        </w:rPr>
        <w:t>12</w:t>
      </w:r>
      <w:r w:rsidRPr="00664744">
        <w:rPr>
          <w:sz w:val="28"/>
          <w:szCs w:val="28"/>
        </w:rPr>
        <w:t>/2022</w:t>
      </w:r>
    </w:p>
    <w:p w14:paraId="2CFF1C3F" w14:textId="4F607EC9" w:rsidR="00831790" w:rsidRPr="00664744" w:rsidRDefault="0040734A" w:rsidP="00384C61">
      <w:pPr>
        <w:pStyle w:val="Heading1"/>
        <w:spacing w:before="120"/>
        <w:rPr>
          <w:color w:val="000000" w:themeColor="text1"/>
          <w:szCs w:val="28"/>
          <w:lang w:val="en-US"/>
        </w:rPr>
      </w:pPr>
      <w:r w:rsidRPr="00664744">
        <w:rPr>
          <w:color w:val="000000" w:themeColor="text1"/>
          <w:szCs w:val="28"/>
          <w:lang w:val="en-US"/>
        </w:rPr>
        <w:t>3</w:t>
      </w:r>
      <w:r w:rsidR="00384C61" w:rsidRPr="00664744">
        <w:rPr>
          <w:color w:val="000000" w:themeColor="text1"/>
          <w:szCs w:val="28"/>
          <w:lang w:val="en-US"/>
        </w:rPr>
        <w:t xml:space="preserve">. </w:t>
      </w:r>
      <w:r w:rsidR="00831790" w:rsidRPr="00664744">
        <w:rPr>
          <w:color w:val="000000" w:themeColor="text1"/>
          <w:szCs w:val="28"/>
          <w:lang w:val="en-US"/>
        </w:rPr>
        <w:t>Một số vấn đề khó khăn, vướng mắc</w:t>
      </w:r>
      <w:r w:rsidR="000E0CB5" w:rsidRPr="00664744">
        <w:rPr>
          <w:color w:val="000000" w:themeColor="text1"/>
          <w:szCs w:val="28"/>
          <w:lang w:val="en-US"/>
        </w:rPr>
        <w:t xml:space="preserve"> chính</w:t>
      </w:r>
    </w:p>
    <w:p w14:paraId="5C5B5C21" w14:textId="777298A7" w:rsidR="00131A84" w:rsidRPr="00131A84" w:rsidRDefault="00131A84" w:rsidP="00131A84">
      <w:pPr>
        <w:pStyle w:val="Vanban"/>
        <w:widowControl w:val="0"/>
        <w:suppressAutoHyphens w:val="0"/>
        <w:spacing w:line="240" w:lineRule="auto"/>
        <w:ind w:firstLine="720"/>
        <w:rPr>
          <w:lang w:val="en-US"/>
        </w:rPr>
      </w:pPr>
      <w:r>
        <w:rPr>
          <w:lang w:val="en-US"/>
        </w:rPr>
        <w:t>Một số khó khăn, vướng mắc chính cản trở việc kết nối, chia sẻ dữ liệu thời gian qua có thể kể ra như sau:</w:t>
      </w:r>
    </w:p>
    <w:p w14:paraId="2B19C34D" w14:textId="475E0C91" w:rsidR="00CD5291" w:rsidRPr="00664744" w:rsidRDefault="00CD5291" w:rsidP="00CD5291">
      <w:pPr>
        <w:pStyle w:val="Vanban"/>
        <w:widowControl w:val="0"/>
        <w:suppressAutoHyphens w:val="0"/>
        <w:spacing w:line="240" w:lineRule="auto"/>
        <w:ind w:firstLine="720"/>
        <w:rPr>
          <w:color w:val="000000" w:themeColor="text1"/>
          <w:szCs w:val="28"/>
          <w:lang w:val="en-US"/>
        </w:rPr>
      </w:pPr>
      <w:r>
        <w:rPr>
          <w:color w:val="000000" w:themeColor="text1"/>
          <w:szCs w:val="28"/>
          <w:lang w:val="en-US"/>
        </w:rPr>
        <w:t>a)</w:t>
      </w:r>
      <w:r w:rsidRPr="00664744">
        <w:rPr>
          <w:color w:val="000000" w:themeColor="text1"/>
          <w:szCs w:val="28"/>
          <w:lang w:val="en-US"/>
        </w:rPr>
        <w:t xml:space="preserve"> </w:t>
      </w:r>
      <w:r w:rsidRPr="00664744">
        <w:rPr>
          <w:rFonts w:eastAsia="Times New Roman"/>
          <w:szCs w:val="28"/>
        </w:rPr>
        <w:t xml:space="preserve">Các căn cứ pháp lý về việc sử dụng dữ liệu trong các CSDL, </w:t>
      </w:r>
      <w:r w:rsidRPr="00664744">
        <w:rPr>
          <w:rFonts w:eastAsia="Times New Roman"/>
          <w:szCs w:val="28"/>
          <w:lang w:val="en-US"/>
        </w:rPr>
        <w:t xml:space="preserve">HTTT </w:t>
      </w:r>
      <w:r w:rsidRPr="00664744">
        <w:rPr>
          <w:rFonts w:eastAsia="Times New Roman"/>
          <w:szCs w:val="28"/>
        </w:rPr>
        <w:t xml:space="preserve">chuyên ngành có giá trị chứng minh, tương đương với giấy tờ bản giấy là chưa đầy đủ, đồng bộ </w:t>
      </w:r>
      <w:r w:rsidRPr="00664744">
        <w:rPr>
          <w:rFonts w:eastAsia="Times New Roman"/>
          <w:szCs w:val="28"/>
          <w:lang w:val="en-US"/>
        </w:rPr>
        <w:t xml:space="preserve">giữa </w:t>
      </w:r>
      <w:r w:rsidRPr="00664744">
        <w:rPr>
          <w:rFonts w:eastAsia="Times New Roman"/>
          <w:szCs w:val="28"/>
        </w:rPr>
        <w:t xml:space="preserve">các ngành, lĩnh vực. </w:t>
      </w:r>
      <w:r w:rsidRPr="00664744">
        <w:rPr>
          <w:rFonts w:eastAsia="Times New Roman"/>
          <w:szCs w:val="28"/>
          <w:lang w:val="en-US"/>
        </w:rPr>
        <w:t>Do đó</w:t>
      </w:r>
      <w:r w:rsidRPr="00664744">
        <w:rPr>
          <w:rFonts w:eastAsia="Times New Roman"/>
          <w:szCs w:val="28"/>
        </w:rPr>
        <w:t>, người dân</w:t>
      </w:r>
      <w:r w:rsidRPr="00664744">
        <w:rPr>
          <w:rFonts w:eastAsia="Times New Roman"/>
          <w:szCs w:val="28"/>
          <w:lang w:val="en-US"/>
        </w:rPr>
        <w:t>, doanh nghiệp</w:t>
      </w:r>
      <w:r w:rsidRPr="00664744">
        <w:rPr>
          <w:rFonts w:eastAsia="Times New Roman"/>
          <w:szCs w:val="28"/>
        </w:rPr>
        <w:t xml:space="preserve"> </w:t>
      </w:r>
      <w:r w:rsidRPr="00664744">
        <w:rPr>
          <w:rFonts w:eastAsia="Times New Roman"/>
          <w:szCs w:val="28"/>
          <w:lang w:val="en-US"/>
        </w:rPr>
        <w:t>vẫn</w:t>
      </w:r>
      <w:r w:rsidRPr="00664744">
        <w:rPr>
          <w:rFonts w:eastAsia="Times New Roman"/>
          <w:szCs w:val="28"/>
        </w:rPr>
        <w:t xml:space="preserve"> phải nộp giấy tờ liên quan </w:t>
      </w:r>
      <w:r w:rsidRPr="00664744">
        <w:rPr>
          <w:rFonts w:eastAsia="Times New Roman"/>
          <w:szCs w:val="28"/>
          <w:lang w:val="en-US"/>
        </w:rPr>
        <w:t xml:space="preserve">ở dạng </w:t>
      </w:r>
      <w:r w:rsidRPr="00664744">
        <w:rPr>
          <w:rFonts w:eastAsia="Times New Roman"/>
          <w:szCs w:val="28"/>
        </w:rPr>
        <w:t>bản giấy khi thực hiện thủ tục hành chính</w:t>
      </w:r>
      <w:r w:rsidRPr="00664744">
        <w:rPr>
          <w:rFonts w:eastAsia="Times New Roman"/>
          <w:szCs w:val="28"/>
          <w:lang w:val="en-US"/>
        </w:rPr>
        <w:t>, sử dụng dịch vụ công, dẫn đến không thúc đẩy kết nối, chia sẻ, sử dụng dữ liệu số, nhiều trường hợp còn làm tăng thêm việc, tăng thêm thời gian xử lý</w:t>
      </w:r>
      <w:r w:rsidRPr="00664744">
        <w:rPr>
          <w:rFonts w:eastAsia="Times New Roman"/>
          <w:szCs w:val="28"/>
        </w:rPr>
        <w:t>.</w:t>
      </w:r>
    </w:p>
    <w:p w14:paraId="24FF2F15" w14:textId="1578AD70" w:rsidR="00EA21D9" w:rsidRPr="00664744" w:rsidRDefault="00CD5291" w:rsidP="00EA21D9">
      <w:pPr>
        <w:pStyle w:val="Vanban"/>
        <w:widowControl w:val="0"/>
        <w:suppressAutoHyphens w:val="0"/>
        <w:spacing w:line="240" w:lineRule="auto"/>
        <w:ind w:firstLine="720"/>
        <w:rPr>
          <w:color w:val="000000" w:themeColor="text1"/>
          <w:szCs w:val="28"/>
          <w:lang w:val="en-US"/>
        </w:rPr>
      </w:pPr>
      <w:r>
        <w:rPr>
          <w:color w:val="000000" w:themeColor="text1"/>
          <w:szCs w:val="28"/>
          <w:lang w:val="en-US"/>
        </w:rPr>
        <w:t>b)</w:t>
      </w:r>
      <w:r w:rsidR="00EA21D9" w:rsidRPr="00664744">
        <w:rPr>
          <w:color w:val="000000" w:themeColor="text1"/>
          <w:szCs w:val="28"/>
          <w:lang w:val="en-US"/>
        </w:rPr>
        <w:t xml:space="preserve"> Các CSDL</w:t>
      </w:r>
      <w:r w:rsidR="00234393">
        <w:rPr>
          <w:color w:val="000000" w:themeColor="text1"/>
          <w:szCs w:val="28"/>
          <w:lang w:val="en-US"/>
        </w:rPr>
        <w:t>QG</w:t>
      </w:r>
      <w:r w:rsidR="00EA21D9" w:rsidRPr="00664744">
        <w:rPr>
          <w:color w:val="000000" w:themeColor="text1"/>
          <w:szCs w:val="28"/>
          <w:lang w:val="en-US"/>
        </w:rPr>
        <w:t xml:space="preserve">, CSDL chuyên ngành, HTTT có quy mô từ Trung ương đến địa phương có tính chất nền tảng chậm được triển khai, đưa vào khai thác trên quy mô quốc gia. Dữ liệu trong các </w:t>
      </w:r>
      <w:r w:rsidR="00005AF1" w:rsidRPr="00664744">
        <w:rPr>
          <w:color w:val="000000" w:themeColor="text1"/>
          <w:szCs w:val="28"/>
          <w:lang w:val="en-US"/>
        </w:rPr>
        <w:t>CSDL</w:t>
      </w:r>
      <w:r>
        <w:rPr>
          <w:color w:val="000000" w:themeColor="text1"/>
          <w:szCs w:val="28"/>
          <w:lang w:val="en-US"/>
        </w:rPr>
        <w:t>, HTTT</w:t>
      </w:r>
      <w:r w:rsidR="00EA21D9" w:rsidRPr="00664744">
        <w:rPr>
          <w:color w:val="000000" w:themeColor="text1"/>
          <w:szCs w:val="28"/>
          <w:lang w:val="en-US"/>
        </w:rPr>
        <w:t xml:space="preserve"> vẫn còn rời rạc, phân tán, trùng lặp, chưa có sự liên kết và thống nhất; người dân, doanh nghiệp vẫn phải kê khai, cung cấp thông tin nhiều lần, thủ công, đi lại nhiều nơi</w:t>
      </w:r>
      <w:r w:rsidR="00005AF1" w:rsidRPr="00664744">
        <w:rPr>
          <w:color w:val="000000" w:themeColor="text1"/>
          <w:szCs w:val="28"/>
          <w:lang w:val="en-US"/>
        </w:rPr>
        <w:t xml:space="preserve"> khi thực hiện thủ tục hành chính, sử dụng dịch vụ công</w:t>
      </w:r>
      <w:r>
        <w:rPr>
          <w:color w:val="000000" w:themeColor="text1"/>
          <w:szCs w:val="28"/>
          <w:lang w:val="en-US"/>
        </w:rPr>
        <w:t>;</w:t>
      </w:r>
      <w:r w:rsidR="00005AF1" w:rsidRPr="00664744">
        <w:rPr>
          <w:color w:val="000000" w:themeColor="text1"/>
          <w:szCs w:val="28"/>
          <w:lang w:val="en-US"/>
        </w:rPr>
        <w:t xml:space="preserve"> công chức phải xử lý nghiệp vụ trên nhiều phần mềm.</w:t>
      </w:r>
    </w:p>
    <w:p w14:paraId="415C355C" w14:textId="1BF65D1A" w:rsidR="000E0CB5" w:rsidRPr="00664744" w:rsidRDefault="00CD5291" w:rsidP="000E0CB5">
      <w:pPr>
        <w:pStyle w:val="Vanban"/>
        <w:widowControl w:val="0"/>
        <w:suppressAutoHyphens w:val="0"/>
        <w:spacing w:line="240" w:lineRule="auto"/>
        <w:ind w:firstLine="720"/>
        <w:rPr>
          <w:color w:val="000000" w:themeColor="text1"/>
          <w:szCs w:val="28"/>
          <w:shd w:val="clear" w:color="auto" w:fill="FFFFFF"/>
        </w:rPr>
      </w:pPr>
      <w:r>
        <w:rPr>
          <w:color w:val="000000" w:themeColor="text1"/>
          <w:szCs w:val="28"/>
          <w:lang w:val="en-US"/>
        </w:rPr>
        <w:t>c)</w:t>
      </w:r>
      <w:r w:rsidR="000E0CB5" w:rsidRPr="00664744">
        <w:rPr>
          <w:color w:val="000000" w:themeColor="text1"/>
          <w:szCs w:val="28"/>
          <w:lang w:val="en-US"/>
        </w:rPr>
        <w:t xml:space="preserve"> Các cơ quan không chủ động, chưa tự nguy</w:t>
      </w:r>
      <w:r w:rsidR="006103EF" w:rsidRPr="00664744">
        <w:rPr>
          <w:color w:val="000000" w:themeColor="text1"/>
          <w:szCs w:val="28"/>
          <w:lang w:val="en-US"/>
        </w:rPr>
        <w:t>ệ</w:t>
      </w:r>
      <w:r w:rsidR="000E0CB5" w:rsidRPr="00664744">
        <w:rPr>
          <w:color w:val="000000" w:themeColor="text1"/>
          <w:szCs w:val="28"/>
          <w:lang w:val="en-US"/>
        </w:rPr>
        <w:t xml:space="preserve">n mở dữ liệu cho các cơ quan nhà nước, tổ chức, doanh nghiệp khai thác do lo ngại về tính đầy đủ, chính xác của dữ liệu. </w:t>
      </w:r>
      <w:r w:rsidR="006103EF" w:rsidRPr="00664744">
        <w:rPr>
          <w:color w:val="000000" w:themeColor="text1"/>
          <w:szCs w:val="28"/>
          <w:lang w:val="en-US"/>
        </w:rPr>
        <w:t>Bên cạnh đó</w:t>
      </w:r>
      <w:r w:rsidR="000E0CB5" w:rsidRPr="00664744">
        <w:rPr>
          <w:color w:val="000000" w:themeColor="text1"/>
          <w:szCs w:val="28"/>
          <w:lang w:val="en-US"/>
        </w:rPr>
        <w:t xml:space="preserve">, </w:t>
      </w:r>
      <w:r w:rsidR="006103EF" w:rsidRPr="00664744">
        <w:rPr>
          <w:color w:val="000000" w:themeColor="text1"/>
          <w:szCs w:val="28"/>
          <w:shd w:val="clear" w:color="auto" w:fill="FFFFFF"/>
          <w:lang w:val="en-US"/>
        </w:rPr>
        <w:t>nhiều</w:t>
      </w:r>
      <w:r w:rsidR="000E0CB5" w:rsidRPr="00664744">
        <w:rPr>
          <w:color w:val="000000" w:themeColor="text1"/>
          <w:szCs w:val="28"/>
          <w:shd w:val="clear" w:color="auto" w:fill="FFFFFF"/>
        </w:rPr>
        <w:t xml:space="preserve"> bộ, ngành, địa phương </w:t>
      </w:r>
      <w:r w:rsidR="000E0CB5" w:rsidRPr="00664744">
        <w:rPr>
          <w:color w:val="000000" w:themeColor="text1"/>
          <w:szCs w:val="28"/>
          <w:shd w:val="clear" w:color="auto" w:fill="FFFFFF"/>
          <w:lang w:val="en-US"/>
        </w:rPr>
        <w:t>đã</w:t>
      </w:r>
      <w:r w:rsidR="000E0CB5" w:rsidRPr="00664744">
        <w:rPr>
          <w:color w:val="000000" w:themeColor="text1"/>
          <w:szCs w:val="28"/>
          <w:shd w:val="clear" w:color="auto" w:fill="FFFFFF"/>
        </w:rPr>
        <w:t xml:space="preserve"> nhận thức</w:t>
      </w:r>
      <w:r w:rsidR="000E0CB5" w:rsidRPr="00664744">
        <w:rPr>
          <w:color w:val="000000" w:themeColor="text1"/>
          <w:szCs w:val="28"/>
          <w:shd w:val="clear" w:color="auto" w:fill="FFFFFF"/>
          <w:lang w:val="en-US"/>
        </w:rPr>
        <w:t xml:space="preserve"> được</w:t>
      </w:r>
      <w:r w:rsidR="000E0CB5" w:rsidRPr="00664744">
        <w:rPr>
          <w:color w:val="000000" w:themeColor="text1"/>
          <w:szCs w:val="28"/>
          <w:shd w:val="clear" w:color="auto" w:fill="FFFFFF"/>
        </w:rPr>
        <w:t xml:space="preserve"> về sự cần thiết của kết nối, chia sẻ dữ liệu</w:t>
      </w:r>
      <w:r w:rsidR="000E0CB5" w:rsidRPr="00664744">
        <w:rPr>
          <w:color w:val="000000" w:themeColor="text1"/>
          <w:szCs w:val="28"/>
          <w:shd w:val="clear" w:color="auto" w:fill="FFFFFF"/>
          <w:lang w:val="en-US"/>
        </w:rPr>
        <w:t>, t</w:t>
      </w:r>
      <w:r w:rsidR="000E0CB5" w:rsidRPr="00664744">
        <w:rPr>
          <w:color w:val="000000" w:themeColor="text1"/>
          <w:szCs w:val="28"/>
          <w:shd w:val="clear" w:color="auto" w:fill="FFFFFF"/>
        </w:rPr>
        <w:t xml:space="preserve">uy nhiên, chưa xác định </w:t>
      </w:r>
      <w:r w:rsidR="000E0CB5" w:rsidRPr="00664744">
        <w:rPr>
          <w:color w:val="000000" w:themeColor="text1"/>
          <w:szCs w:val="28"/>
          <w:shd w:val="clear" w:color="auto" w:fill="FFFFFF"/>
          <w:lang w:val="en-US"/>
        </w:rPr>
        <w:t xml:space="preserve">rõ </w:t>
      </w:r>
      <w:r w:rsidR="006103EF" w:rsidRPr="00664744">
        <w:rPr>
          <w:color w:val="000000" w:themeColor="text1"/>
          <w:szCs w:val="28"/>
          <w:shd w:val="clear" w:color="auto" w:fill="FFFFFF"/>
          <w:lang w:val="en-US"/>
        </w:rPr>
        <w:t xml:space="preserve">mục đích, </w:t>
      </w:r>
      <w:r w:rsidR="000E0CB5" w:rsidRPr="00664744">
        <w:rPr>
          <w:color w:val="000000" w:themeColor="text1"/>
          <w:szCs w:val="28"/>
          <w:shd w:val="clear" w:color="auto" w:fill="FFFFFF"/>
        </w:rPr>
        <w:t xml:space="preserve">nhu cầu cụ thể, thường mong muốn lấy </w:t>
      </w:r>
      <w:r>
        <w:rPr>
          <w:color w:val="000000" w:themeColor="text1"/>
          <w:szCs w:val="28"/>
          <w:shd w:val="clear" w:color="auto" w:fill="FFFFFF"/>
          <w:lang w:val="en-US"/>
        </w:rPr>
        <w:t>nguyên</w:t>
      </w:r>
      <w:r w:rsidR="000E0CB5" w:rsidRPr="00664744">
        <w:rPr>
          <w:color w:val="000000" w:themeColor="text1"/>
          <w:szCs w:val="28"/>
          <w:shd w:val="clear" w:color="auto" w:fill="FFFFFF"/>
        </w:rPr>
        <w:t xml:space="preserve"> CSDL của cơ quan khác.</w:t>
      </w:r>
    </w:p>
    <w:p w14:paraId="0040C9B8" w14:textId="7B66DC98" w:rsidR="00012ACD" w:rsidRPr="00664744" w:rsidRDefault="00CD5291" w:rsidP="00E7569F">
      <w:pPr>
        <w:pStyle w:val="Vanban"/>
        <w:widowControl w:val="0"/>
        <w:suppressAutoHyphens w:val="0"/>
        <w:spacing w:line="240" w:lineRule="auto"/>
        <w:ind w:firstLine="720"/>
        <w:rPr>
          <w:color w:val="000000" w:themeColor="text1"/>
          <w:szCs w:val="28"/>
          <w:lang w:val="en-US"/>
        </w:rPr>
      </w:pPr>
      <w:r>
        <w:rPr>
          <w:color w:val="000000" w:themeColor="text1"/>
          <w:szCs w:val="28"/>
          <w:lang w:val="en-US"/>
        </w:rPr>
        <w:t>d)</w:t>
      </w:r>
      <w:r w:rsidR="253B9F87" w:rsidRPr="00664744">
        <w:rPr>
          <w:color w:val="000000" w:themeColor="text1"/>
          <w:szCs w:val="28"/>
          <w:lang w:val="en-US"/>
        </w:rPr>
        <w:t xml:space="preserve"> </w:t>
      </w:r>
      <w:r w:rsidR="00916350" w:rsidRPr="00664744">
        <w:rPr>
          <w:color w:val="000000" w:themeColor="text1"/>
          <w:szCs w:val="28"/>
          <w:lang w:val="en-US"/>
        </w:rPr>
        <w:t>Phần lớn c</w:t>
      </w:r>
      <w:r w:rsidR="253B9F87" w:rsidRPr="00664744">
        <w:rPr>
          <w:color w:val="000000" w:themeColor="text1"/>
          <w:szCs w:val="28"/>
          <w:lang w:val="en-US"/>
        </w:rPr>
        <w:t xml:space="preserve">ác </w:t>
      </w:r>
      <w:r w:rsidR="00EA21D9" w:rsidRPr="00664744">
        <w:rPr>
          <w:color w:val="000000" w:themeColor="text1"/>
          <w:szCs w:val="28"/>
          <w:lang w:val="en-US"/>
        </w:rPr>
        <w:t>CSDL</w:t>
      </w:r>
      <w:r w:rsidR="000732A6" w:rsidRPr="00664744">
        <w:rPr>
          <w:color w:val="000000" w:themeColor="text1"/>
          <w:szCs w:val="28"/>
          <w:lang w:val="en-US"/>
        </w:rPr>
        <w:t>, HTTT</w:t>
      </w:r>
      <w:r w:rsidR="253B9F87" w:rsidRPr="00664744">
        <w:rPr>
          <w:color w:val="000000" w:themeColor="text1"/>
          <w:szCs w:val="28"/>
          <w:lang w:val="en-US"/>
        </w:rPr>
        <w:t xml:space="preserve"> được thiết kế</w:t>
      </w:r>
      <w:r w:rsidR="00E7569F" w:rsidRPr="00664744">
        <w:rPr>
          <w:color w:val="000000" w:themeColor="text1"/>
          <w:szCs w:val="28"/>
          <w:lang w:val="en-US"/>
        </w:rPr>
        <w:t>,</w:t>
      </w:r>
      <w:r w:rsidR="253B9F87" w:rsidRPr="00664744">
        <w:rPr>
          <w:color w:val="000000" w:themeColor="text1"/>
          <w:szCs w:val="28"/>
          <w:lang w:val="en-US"/>
        </w:rPr>
        <w:t xml:space="preserve"> xây dựng phục vụ theo mục đích của cơ quan chủ quản</w:t>
      </w:r>
      <w:r w:rsidR="007B6AE3" w:rsidRPr="00664744">
        <w:rPr>
          <w:color w:val="000000" w:themeColor="text1"/>
          <w:szCs w:val="28"/>
          <w:lang w:val="en-US"/>
        </w:rPr>
        <w:t>, được phát triển từ hệ thống nghiệp vụ đã có</w:t>
      </w:r>
      <w:r w:rsidR="000732A6" w:rsidRPr="00664744">
        <w:rPr>
          <w:color w:val="000000" w:themeColor="text1"/>
          <w:szCs w:val="28"/>
          <w:lang w:val="en-US"/>
        </w:rPr>
        <w:t>,</w:t>
      </w:r>
      <w:r w:rsidR="253B9F87" w:rsidRPr="00664744">
        <w:rPr>
          <w:color w:val="000000" w:themeColor="text1"/>
          <w:szCs w:val="28"/>
          <w:lang w:val="en-US"/>
        </w:rPr>
        <w:t xml:space="preserve"> </w:t>
      </w:r>
      <w:r w:rsidR="000732A6" w:rsidRPr="00664744">
        <w:rPr>
          <w:color w:val="000000" w:themeColor="text1"/>
          <w:szCs w:val="28"/>
        </w:rPr>
        <w:t>sử dụng nhiều công nghệ, tiêu chuẩn khác nhau</w:t>
      </w:r>
      <w:r w:rsidR="000E0CB5" w:rsidRPr="00664744">
        <w:rPr>
          <w:color w:val="000000" w:themeColor="text1"/>
          <w:szCs w:val="28"/>
          <w:lang w:val="en-US"/>
        </w:rPr>
        <w:t>,</w:t>
      </w:r>
      <w:r w:rsidR="253B9F87" w:rsidRPr="00664744">
        <w:rPr>
          <w:color w:val="000000" w:themeColor="text1"/>
          <w:szCs w:val="28"/>
          <w:lang w:val="en-US"/>
        </w:rPr>
        <w:t xml:space="preserve"> chưa được đánh giá, thiết kế</w:t>
      </w:r>
      <w:r w:rsidR="00EA21D9" w:rsidRPr="00664744">
        <w:rPr>
          <w:color w:val="000000" w:themeColor="text1"/>
          <w:szCs w:val="28"/>
          <w:lang w:val="en-US"/>
        </w:rPr>
        <w:t>,</w:t>
      </w:r>
      <w:r w:rsidR="253B9F87" w:rsidRPr="00664744">
        <w:rPr>
          <w:color w:val="000000" w:themeColor="text1"/>
          <w:szCs w:val="28"/>
          <w:lang w:val="en-US"/>
        </w:rPr>
        <w:t xml:space="preserve"> xây dựng</w:t>
      </w:r>
      <w:r w:rsidR="00EA21D9" w:rsidRPr="00664744">
        <w:rPr>
          <w:color w:val="000000" w:themeColor="text1"/>
          <w:szCs w:val="28"/>
          <w:lang w:val="en-US"/>
        </w:rPr>
        <w:t>,</w:t>
      </w:r>
      <w:r w:rsidR="00B40050" w:rsidRPr="00664744">
        <w:rPr>
          <w:color w:val="000000" w:themeColor="text1"/>
          <w:szCs w:val="28"/>
          <w:lang w:val="en-US"/>
        </w:rPr>
        <w:t xml:space="preserve"> </w:t>
      </w:r>
      <w:r w:rsidR="00EA21D9" w:rsidRPr="00664744">
        <w:rPr>
          <w:color w:val="000000" w:themeColor="text1"/>
          <w:szCs w:val="28"/>
          <w:lang w:val="en-US"/>
        </w:rPr>
        <w:t xml:space="preserve">để dùng chung, </w:t>
      </w:r>
      <w:r w:rsidR="00B40050" w:rsidRPr="00664744">
        <w:rPr>
          <w:color w:val="000000" w:themeColor="text1"/>
          <w:szCs w:val="28"/>
          <w:lang w:val="en-US"/>
        </w:rPr>
        <w:t>chia sẻ</w:t>
      </w:r>
      <w:r w:rsidR="0089742A" w:rsidRPr="00664744">
        <w:rPr>
          <w:color w:val="000000" w:themeColor="text1"/>
          <w:szCs w:val="28"/>
          <w:lang w:val="en-US"/>
        </w:rPr>
        <w:t xml:space="preserve"> </w:t>
      </w:r>
      <w:r w:rsidR="000732A6" w:rsidRPr="00664744">
        <w:rPr>
          <w:color w:val="000000" w:themeColor="text1"/>
          <w:szCs w:val="28"/>
          <w:lang w:val="en-US"/>
        </w:rPr>
        <w:t>ra bên ngoài</w:t>
      </w:r>
      <w:r w:rsidR="000E0CB5" w:rsidRPr="00664744">
        <w:rPr>
          <w:color w:val="000000" w:themeColor="text1"/>
          <w:szCs w:val="28"/>
          <w:lang w:val="en-US"/>
        </w:rPr>
        <w:t xml:space="preserve"> ngay từ ban đầu</w:t>
      </w:r>
      <w:r w:rsidR="0089742A" w:rsidRPr="00664744">
        <w:rPr>
          <w:color w:val="000000" w:themeColor="text1"/>
          <w:szCs w:val="28"/>
          <w:lang w:val="en-US"/>
        </w:rPr>
        <w:t>.</w:t>
      </w:r>
      <w:r w:rsidR="000732A6" w:rsidRPr="00664744">
        <w:rPr>
          <w:color w:val="000000" w:themeColor="text1"/>
          <w:szCs w:val="28"/>
          <w:lang w:val="en-US"/>
        </w:rPr>
        <w:t xml:space="preserve"> Dẫn đến, </w:t>
      </w:r>
      <w:r w:rsidR="000732A6" w:rsidRPr="00664744">
        <w:rPr>
          <w:color w:val="000000" w:themeColor="text1"/>
          <w:szCs w:val="28"/>
        </w:rPr>
        <w:t xml:space="preserve">khi kết nối, chia sẻ dữ liệu thì </w:t>
      </w:r>
      <w:r w:rsidR="000E0CB5" w:rsidRPr="00664744">
        <w:rPr>
          <w:rFonts w:eastAsia="Times New Roman"/>
          <w:color w:val="000000" w:themeColor="text1"/>
          <w:szCs w:val="28"/>
        </w:rPr>
        <w:t>cần chỉnh sửa, hoàn thiện</w:t>
      </w:r>
      <w:r w:rsidR="00E417C3" w:rsidRPr="00664744">
        <w:rPr>
          <w:rFonts w:eastAsia="Times New Roman"/>
          <w:color w:val="000000" w:themeColor="text1"/>
          <w:szCs w:val="28"/>
          <w:lang w:val="en-US"/>
        </w:rPr>
        <w:t xml:space="preserve"> hệ thống</w:t>
      </w:r>
      <w:r w:rsidR="000732A6" w:rsidRPr="00664744">
        <w:rPr>
          <w:rFonts w:eastAsia="Times New Roman"/>
          <w:color w:val="000000" w:themeColor="text1"/>
          <w:szCs w:val="28"/>
        </w:rPr>
        <w:t xml:space="preserve">. Việc này </w:t>
      </w:r>
      <w:r w:rsidR="00E417C3" w:rsidRPr="00664744">
        <w:rPr>
          <w:rFonts w:eastAsia="Times New Roman"/>
          <w:color w:val="000000" w:themeColor="text1"/>
          <w:szCs w:val="28"/>
          <w:lang w:val="en-US"/>
        </w:rPr>
        <w:t xml:space="preserve">không tự thực hiện được mà cần thông qua việc đầu tư, mua sắm, thuê dịch vụ; </w:t>
      </w:r>
      <w:r w:rsidR="000732A6" w:rsidRPr="00664744">
        <w:rPr>
          <w:rFonts w:eastAsia="Times New Roman"/>
          <w:color w:val="000000" w:themeColor="text1"/>
          <w:szCs w:val="28"/>
          <w:lang w:val="vi"/>
        </w:rPr>
        <w:t xml:space="preserve">cần có </w:t>
      </w:r>
      <w:r w:rsidR="000732A6" w:rsidRPr="00664744">
        <w:rPr>
          <w:rFonts w:eastAsia="Times New Roman"/>
          <w:color w:val="000000" w:themeColor="text1"/>
          <w:szCs w:val="28"/>
        </w:rPr>
        <w:t xml:space="preserve">kinh phí, </w:t>
      </w:r>
      <w:r w:rsidR="000732A6" w:rsidRPr="00664744">
        <w:rPr>
          <w:rFonts w:eastAsia="Times New Roman"/>
          <w:color w:val="000000" w:themeColor="text1"/>
          <w:szCs w:val="28"/>
          <w:lang w:val="vi"/>
        </w:rPr>
        <w:t xml:space="preserve">thời gian để thực hiện, trong </w:t>
      </w:r>
      <w:r w:rsidR="000732A6" w:rsidRPr="00664744">
        <w:rPr>
          <w:rFonts w:eastAsia="Times New Roman"/>
          <w:color w:val="000000" w:themeColor="text1"/>
          <w:szCs w:val="28"/>
          <w:lang w:val="vi"/>
        </w:rPr>
        <w:lastRenderedPageBreak/>
        <w:t>khi nhu cầu thực tế thường phải triển khai ngay, có kết quả sớm.</w:t>
      </w:r>
    </w:p>
    <w:p w14:paraId="3CA627BB" w14:textId="0121CA2E" w:rsidR="00EA21D9" w:rsidRPr="00664744" w:rsidRDefault="00CD5291" w:rsidP="00EA21D9">
      <w:pPr>
        <w:pStyle w:val="Vanban"/>
        <w:widowControl w:val="0"/>
        <w:suppressAutoHyphens w:val="0"/>
        <w:spacing w:line="240" w:lineRule="auto"/>
        <w:ind w:firstLine="720"/>
        <w:rPr>
          <w:color w:val="000000" w:themeColor="text1"/>
          <w:szCs w:val="28"/>
          <w:lang w:val="en-US"/>
        </w:rPr>
      </w:pPr>
      <w:r>
        <w:rPr>
          <w:color w:val="000000" w:themeColor="text1"/>
          <w:szCs w:val="28"/>
          <w:lang w:val="en-US"/>
        </w:rPr>
        <w:t>đ)</w:t>
      </w:r>
      <w:r w:rsidR="00EA21D9" w:rsidRPr="00664744">
        <w:rPr>
          <w:color w:val="000000" w:themeColor="text1"/>
          <w:szCs w:val="28"/>
          <w:lang w:val="en-US"/>
        </w:rPr>
        <w:t xml:space="preserve"> Hạ tầng kỹ thuật, phần mềm ứng dụng, giải pháp bảo đảm an toàn thông tin thường được đầu tư từ trước với kinh phí rất hạn chế, không ổn định; thường không có điều kiện để nâng cấp, cập nhật, gia hạn bản quyền, dẫn đến hiện hoạt động chưa được ổn định, tin cậy</w:t>
      </w:r>
      <w:r w:rsidR="00F00B66">
        <w:rPr>
          <w:color w:val="000000" w:themeColor="text1"/>
          <w:szCs w:val="28"/>
          <w:lang w:val="en-US"/>
        </w:rPr>
        <w:t xml:space="preserve"> (trung bình tỷ lệ lỗi của các dịch vụ chia sẻ dữ liệu khoảng 2%)</w:t>
      </w:r>
      <w:r w:rsidR="00EA21D9" w:rsidRPr="00664744">
        <w:rPr>
          <w:color w:val="000000" w:themeColor="text1"/>
          <w:szCs w:val="28"/>
          <w:lang w:val="en-US"/>
        </w:rPr>
        <w:t xml:space="preserve">, </w:t>
      </w:r>
      <w:r w:rsidR="00C90BE7" w:rsidRPr="00664744">
        <w:rPr>
          <w:color w:val="000000" w:themeColor="text1"/>
          <w:szCs w:val="28"/>
          <w:lang w:val="en-US"/>
        </w:rPr>
        <w:t xml:space="preserve">chưa bảo đảm </w:t>
      </w:r>
      <w:r w:rsidR="00EA21D9" w:rsidRPr="00664744">
        <w:rPr>
          <w:color w:val="000000" w:themeColor="text1"/>
          <w:szCs w:val="28"/>
          <w:lang w:val="en-US"/>
        </w:rPr>
        <w:t>an toàn, an ninh mạng.</w:t>
      </w:r>
    </w:p>
    <w:p w14:paraId="1D5284FF" w14:textId="12837F0E" w:rsidR="005319A0" w:rsidRPr="00664744" w:rsidRDefault="00CD5291" w:rsidP="005319A0">
      <w:pPr>
        <w:pStyle w:val="Vanban"/>
        <w:widowControl w:val="0"/>
        <w:suppressAutoHyphens w:val="0"/>
        <w:spacing w:line="240" w:lineRule="auto"/>
        <w:ind w:firstLine="720"/>
        <w:rPr>
          <w:color w:val="000000" w:themeColor="text1"/>
          <w:szCs w:val="28"/>
          <w:lang w:val="en-US"/>
        </w:rPr>
      </w:pPr>
      <w:r>
        <w:rPr>
          <w:color w:val="000000" w:themeColor="text1"/>
          <w:szCs w:val="28"/>
          <w:lang w:val="en-US"/>
        </w:rPr>
        <w:t>e)</w:t>
      </w:r>
      <w:r w:rsidR="005319A0" w:rsidRPr="00664744">
        <w:rPr>
          <w:color w:val="000000" w:themeColor="text1"/>
          <w:szCs w:val="28"/>
          <w:lang w:val="en-US"/>
        </w:rPr>
        <w:t xml:space="preserve"> Việc xây dựng, ban hành các tiêu chuẩn, quy chuẩn, hướng dẫn kỹ thuật về cấu trúc dữ liệu phục vụ chia sẻ vẫn chưa được các cơ quan chủ quản các CSDL, HTTT quan tâm đúng mực, dẫn đến tình trạng thiếu và không đồng bộ.</w:t>
      </w:r>
    </w:p>
    <w:p w14:paraId="463284EB" w14:textId="6E29AEA3" w:rsidR="0040734A" w:rsidRPr="00664744" w:rsidRDefault="00530D55" w:rsidP="00E7569F">
      <w:pPr>
        <w:pStyle w:val="Vanban"/>
        <w:widowControl w:val="0"/>
        <w:spacing w:line="240" w:lineRule="auto"/>
        <w:ind w:firstLine="720"/>
        <w:rPr>
          <w:color w:val="000000" w:themeColor="text1"/>
          <w:szCs w:val="28"/>
          <w:lang w:val="en-US"/>
        </w:rPr>
      </w:pPr>
      <w:r>
        <w:rPr>
          <w:color w:val="000000" w:themeColor="text1"/>
          <w:szCs w:val="28"/>
          <w:lang w:val="en-US"/>
        </w:rPr>
        <w:t>g)</w:t>
      </w:r>
      <w:r w:rsidR="0040734A" w:rsidRPr="00664744">
        <w:rPr>
          <w:color w:val="000000" w:themeColor="text1"/>
          <w:szCs w:val="28"/>
          <w:lang w:val="en-US"/>
        </w:rPr>
        <w:t xml:space="preserve"> Tồn tại nhiều nền tảng phục vụ kết nối, chia sẻ dữ liệu </w:t>
      </w:r>
      <w:r w:rsidR="00C90BE7" w:rsidRPr="00664744">
        <w:rPr>
          <w:color w:val="000000" w:themeColor="text1"/>
          <w:szCs w:val="28"/>
          <w:lang w:val="en-US"/>
        </w:rPr>
        <w:t>trên quy mô quốc gia</w:t>
      </w:r>
      <w:r w:rsidR="0040734A" w:rsidRPr="00664744">
        <w:rPr>
          <w:color w:val="000000" w:themeColor="text1"/>
          <w:szCs w:val="28"/>
          <w:lang w:val="en-US"/>
        </w:rPr>
        <w:t xml:space="preserve">, </w:t>
      </w:r>
      <w:r w:rsidR="00C90BE7" w:rsidRPr="00664744">
        <w:rPr>
          <w:color w:val="000000" w:themeColor="text1"/>
          <w:szCs w:val="28"/>
          <w:lang w:val="en-US"/>
        </w:rPr>
        <w:t>do đó,</w:t>
      </w:r>
      <w:r w:rsidR="0040734A" w:rsidRPr="00664744">
        <w:rPr>
          <w:color w:val="000000" w:themeColor="text1"/>
          <w:szCs w:val="28"/>
          <w:lang w:val="en-US"/>
        </w:rPr>
        <w:t xml:space="preserve"> các bộ, ngành, địa phương, tổ chức, doanh nghiệp phải thực hiện kết nối, quản lý, vận hành, duy trì, bảo đảm an toàn thông tin cho nhiều kết nối. Việc này dẫn đến sự chồng lấn trong triển khai kết nối, khó khăn trong quản lý trên quy mô quốc gia, không tối ưu </w:t>
      </w:r>
      <w:r w:rsidR="00C90BE7" w:rsidRPr="00664744">
        <w:rPr>
          <w:color w:val="000000" w:themeColor="text1"/>
          <w:szCs w:val="28"/>
          <w:lang w:val="en-US"/>
        </w:rPr>
        <w:t xml:space="preserve">về </w:t>
      </w:r>
      <w:r w:rsidR="0040734A" w:rsidRPr="00664744">
        <w:rPr>
          <w:color w:val="000000" w:themeColor="text1"/>
          <w:szCs w:val="28"/>
          <w:lang w:val="en-US"/>
        </w:rPr>
        <w:t>mạng lưới</w:t>
      </w:r>
      <w:r w:rsidR="00C90BE7" w:rsidRPr="00664744">
        <w:rPr>
          <w:color w:val="000000" w:themeColor="text1"/>
          <w:szCs w:val="28"/>
          <w:lang w:val="en-US"/>
        </w:rPr>
        <w:t>,</w:t>
      </w:r>
      <w:r w:rsidR="0040734A" w:rsidRPr="00664744">
        <w:rPr>
          <w:color w:val="000000" w:themeColor="text1"/>
          <w:szCs w:val="28"/>
          <w:lang w:val="en-US"/>
        </w:rPr>
        <w:t xml:space="preserve"> về nguồn lực triển khai, gây bối rối cho các bộ, ngành, địa phương</w:t>
      </w:r>
      <w:r w:rsidR="00C90BE7" w:rsidRPr="00664744">
        <w:rPr>
          <w:color w:val="000000" w:themeColor="text1"/>
          <w:szCs w:val="28"/>
          <w:lang w:val="en-US"/>
        </w:rPr>
        <w:t>, tổ chức, doanh nghiệp</w:t>
      </w:r>
      <w:r w:rsidR="0040734A" w:rsidRPr="00664744">
        <w:rPr>
          <w:color w:val="000000" w:themeColor="text1"/>
          <w:szCs w:val="28"/>
          <w:lang w:val="en-US"/>
        </w:rPr>
        <w:t>.</w:t>
      </w:r>
    </w:p>
    <w:p w14:paraId="6486B75F" w14:textId="388DE0CE" w:rsidR="0040734A" w:rsidRPr="00664744" w:rsidRDefault="00530D55" w:rsidP="00E7569F">
      <w:pPr>
        <w:pStyle w:val="Vanban"/>
        <w:widowControl w:val="0"/>
        <w:suppressAutoHyphens w:val="0"/>
        <w:spacing w:line="240" w:lineRule="auto"/>
        <w:ind w:firstLine="720"/>
        <w:rPr>
          <w:color w:val="000000" w:themeColor="text1"/>
          <w:szCs w:val="28"/>
          <w:lang w:val="en-US"/>
        </w:rPr>
      </w:pPr>
      <w:r>
        <w:rPr>
          <w:color w:val="000000" w:themeColor="text1"/>
          <w:szCs w:val="28"/>
          <w:lang w:val="en-US"/>
        </w:rPr>
        <w:t>h)</w:t>
      </w:r>
      <w:r w:rsidR="0040734A" w:rsidRPr="00664744">
        <w:rPr>
          <w:color w:val="000000" w:themeColor="text1"/>
          <w:szCs w:val="28"/>
          <w:lang w:val="en-US"/>
        </w:rPr>
        <w:t xml:space="preserve"> Chưa có cơ chế, quy định chung về</w:t>
      </w:r>
      <w:r w:rsidR="00EA21D9" w:rsidRPr="00664744">
        <w:rPr>
          <w:color w:val="000000" w:themeColor="text1"/>
          <w:szCs w:val="28"/>
          <w:lang w:val="en-US"/>
        </w:rPr>
        <w:t xml:space="preserve"> kinh phí vận hành duy trì,</w:t>
      </w:r>
      <w:r w:rsidR="0040734A" w:rsidRPr="00664744">
        <w:rPr>
          <w:color w:val="000000" w:themeColor="text1"/>
          <w:szCs w:val="28"/>
          <w:lang w:val="en-US"/>
        </w:rPr>
        <w:t xml:space="preserve"> thu phí</w:t>
      </w:r>
      <w:r w:rsidR="00E7569F" w:rsidRPr="00664744">
        <w:rPr>
          <w:color w:val="000000" w:themeColor="text1"/>
          <w:szCs w:val="28"/>
          <w:lang w:val="en-US"/>
        </w:rPr>
        <w:t>/giá/chi phí phục vụ</w:t>
      </w:r>
      <w:r w:rsidR="0040734A" w:rsidRPr="00664744">
        <w:rPr>
          <w:color w:val="000000" w:themeColor="text1"/>
          <w:szCs w:val="28"/>
          <w:lang w:val="en-US"/>
        </w:rPr>
        <w:t xml:space="preserve"> kết nối, khai thác các </w:t>
      </w:r>
      <w:r w:rsidR="00234393">
        <w:rPr>
          <w:color w:val="000000" w:themeColor="text1"/>
          <w:szCs w:val="28"/>
          <w:lang w:val="en-US"/>
        </w:rPr>
        <w:t>CSDLQG</w:t>
      </w:r>
      <w:r w:rsidR="0040734A" w:rsidRPr="00664744">
        <w:rPr>
          <w:color w:val="000000" w:themeColor="text1"/>
          <w:szCs w:val="28"/>
          <w:lang w:val="en-US"/>
        </w:rPr>
        <w:t>, CSDL chuyên ngành, HTTT quốc gia</w:t>
      </w:r>
      <w:r w:rsidR="00A8201A">
        <w:rPr>
          <w:color w:val="000000" w:themeColor="text1"/>
          <w:szCs w:val="28"/>
          <w:lang w:val="en-US"/>
        </w:rPr>
        <w:t>, chia sẻ dữ liệu qua các nền tảng</w:t>
      </w:r>
      <w:r w:rsidR="0040734A" w:rsidRPr="00664744">
        <w:rPr>
          <w:color w:val="000000" w:themeColor="text1"/>
          <w:szCs w:val="28"/>
          <w:lang w:val="en-US"/>
        </w:rPr>
        <w:t xml:space="preserve"> để bảo đảm có nguồn lực quản lý, vận hành, duy trì, bảo đảm an toàn thông tin</w:t>
      </w:r>
      <w:r w:rsidR="00A8201A">
        <w:rPr>
          <w:color w:val="000000" w:themeColor="text1"/>
          <w:szCs w:val="28"/>
          <w:lang w:val="en-US"/>
        </w:rPr>
        <w:t xml:space="preserve"> mạng</w:t>
      </w:r>
      <w:r w:rsidR="0040734A" w:rsidRPr="00664744">
        <w:rPr>
          <w:color w:val="000000" w:themeColor="text1"/>
          <w:szCs w:val="28"/>
          <w:lang w:val="en-US"/>
        </w:rPr>
        <w:t>; dẫn đến dữ liệu không đáp ứng các yêu cầu “đúng, đủ, sạch, sống”</w:t>
      </w:r>
      <w:r w:rsidR="00A8201A">
        <w:rPr>
          <w:color w:val="000000" w:themeColor="text1"/>
          <w:szCs w:val="28"/>
          <w:lang w:val="en-US"/>
        </w:rPr>
        <w:t>, “dọc ngang thông suốt”</w:t>
      </w:r>
      <w:r w:rsidR="0040734A" w:rsidRPr="00664744">
        <w:rPr>
          <w:color w:val="000000" w:themeColor="text1"/>
          <w:szCs w:val="28"/>
          <w:lang w:val="en-US"/>
        </w:rPr>
        <w:t>.</w:t>
      </w:r>
    </w:p>
    <w:p w14:paraId="278C2E35" w14:textId="5FC7DCB6" w:rsidR="00403FF5" w:rsidRPr="00664744" w:rsidRDefault="0040734A" w:rsidP="00384C61">
      <w:pPr>
        <w:pStyle w:val="Heading1"/>
        <w:spacing w:before="120"/>
        <w:rPr>
          <w:color w:val="000000" w:themeColor="text1"/>
          <w:szCs w:val="28"/>
          <w:lang w:val="en-US"/>
        </w:rPr>
      </w:pPr>
      <w:r w:rsidRPr="00664744">
        <w:rPr>
          <w:color w:val="000000" w:themeColor="text1"/>
          <w:szCs w:val="28"/>
          <w:lang w:val="en-US"/>
        </w:rPr>
        <w:t>4</w:t>
      </w:r>
      <w:r w:rsidR="00831790" w:rsidRPr="00664744">
        <w:rPr>
          <w:color w:val="000000" w:themeColor="text1"/>
          <w:szCs w:val="28"/>
          <w:lang w:val="en-US"/>
        </w:rPr>
        <w:t xml:space="preserve">. </w:t>
      </w:r>
      <w:r w:rsidR="00A95297" w:rsidRPr="00664744">
        <w:rPr>
          <w:color w:val="000000" w:themeColor="text1"/>
          <w:szCs w:val="28"/>
          <w:lang w:val="en-US"/>
        </w:rPr>
        <w:t>Đ</w:t>
      </w:r>
      <w:r w:rsidR="000727C6" w:rsidRPr="00664744">
        <w:rPr>
          <w:color w:val="000000" w:themeColor="text1"/>
          <w:szCs w:val="28"/>
          <w:lang w:val="en-US"/>
        </w:rPr>
        <w:t>ề xuất</w:t>
      </w:r>
      <w:r w:rsidR="00A51F66" w:rsidRPr="00664744">
        <w:rPr>
          <w:color w:val="000000" w:themeColor="text1"/>
          <w:szCs w:val="28"/>
          <w:lang w:val="en-US"/>
        </w:rPr>
        <w:t>, kiến nghị</w:t>
      </w:r>
    </w:p>
    <w:p w14:paraId="1C83906C" w14:textId="07823FD3" w:rsidR="00E90FAF" w:rsidRDefault="00E90FAF" w:rsidP="00CE11B5">
      <w:pPr>
        <w:spacing w:before="120" w:after="120" w:line="264" w:lineRule="auto"/>
        <w:ind w:firstLine="720"/>
        <w:jc w:val="both"/>
        <w:rPr>
          <w:color w:val="000000" w:themeColor="text1"/>
          <w:sz w:val="28"/>
          <w:szCs w:val="28"/>
          <w:lang w:val="en-US"/>
        </w:rPr>
      </w:pPr>
      <w:r>
        <w:rPr>
          <w:color w:val="000000" w:themeColor="text1"/>
          <w:sz w:val="28"/>
          <w:szCs w:val="28"/>
          <w:lang w:val="en-US"/>
        </w:rPr>
        <w:t>Để có thể tạo chuyển biến căn bản về kết nối, chia sẻ dữ liệu của cơ quan nhà nước trong năm 2023 và các năm tiếp theo, Bộ Thông tin và Truyền thông có một số đề xuất, kiến nghị như sau:</w:t>
      </w:r>
    </w:p>
    <w:p w14:paraId="2DB8D7EE" w14:textId="077D1202" w:rsidR="002E7E23" w:rsidRPr="00664744" w:rsidRDefault="002E7E23" w:rsidP="00CE11B5">
      <w:pPr>
        <w:spacing w:before="120" w:after="120" w:line="264" w:lineRule="auto"/>
        <w:ind w:firstLine="720"/>
        <w:jc w:val="both"/>
        <w:rPr>
          <w:color w:val="000000" w:themeColor="text1"/>
          <w:sz w:val="28"/>
          <w:szCs w:val="28"/>
          <w:lang w:val="en-US"/>
        </w:rPr>
      </w:pPr>
      <w:r w:rsidRPr="00664744">
        <w:rPr>
          <w:color w:val="000000" w:themeColor="text1"/>
          <w:sz w:val="28"/>
          <w:szCs w:val="28"/>
          <w:lang w:val="en-US"/>
        </w:rPr>
        <w:t xml:space="preserve">a) Thủ tướng Chính phủ </w:t>
      </w:r>
      <w:r w:rsidR="00530D55">
        <w:rPr>
          <w:color w:val="000000" w:themeColor="text1"/>
          <w:sz w:val="28"/>
          <w:szCs w:val="28"/>
          <w:lang w:val="en-US"/>
        </w:rPr>
        <w:t>xem xét</w:t>
      </w:r>
      <w:r w:rsidR="00A8201A">
        <w:rPr>
          <w:color w:val="000000" w:themeColor="text1"/>
          <w:sz w:val="28"/>
          <w:szCs w:val="28"/>
          <w:lang w:val="en-US"/>
        </w:rPr>
        <w:t>, ch</w:t>
      </w:r>
      <w:r w:rsidR="00131A84">
        <w:rPr>
          <w:color w:val="000000" w:themeColor="text1"/>
          <w:sz w:val="28"/>
          <w:szCs w:val="28"/>
          <w:lang w:val="en-US"/>
        </w:rPr>
        <w:t>ỉ</w:t>
      </w:r>
      <w:r w:rsidR="00A8201A">
        <w:rPr>
          <w:color w:val="000000" w:themeColor="text1"/>
          <w:sz w:val="28"/>
          <w:szCs w:val="28"/>
          <w:lang w:val="en-US"/>
        </w:rPr>
        <w:t xml:space="preserve"> đạo</w:t>
      </w:r>
      <w:r w:rsidR="00131A84">
        <w:rPr>
          <w:color w:val="000000" w:themeColor="text1"/>
          <w:sz w:val="28"/>
          <w:szCs w:val="28"/>
          <w:lang w:val="en-US"/>
        </w:rPr>
        <w:t xml:space="preserve"> </w:t>
      </w:r>
      <w:r w:rsidR="00E90FAF">
        <w:rPr>
          <w:color w:val="000000" w:themeColor="text1"/>
          <w:sz w:val="28"/>
          <w:szCs w:val="28"/>
          <w:lang w:val="en-US"/>
        </w:rPr>
        <w:t xml:space="preserve">các cơ quan, đơn vị </w:t>
      </w:r>
      <w:r w:rsidR="00131A84">
        <w:rPr>
          <w:color w:val="000000" w:themeColor="text1"/>
          <w:sz w:val="28"/>
          <w:szCs w:val="28"/>
          <w:lang w:val="en-US"/>
        </w:rPr>
        <w:t>hoàn thành ngay trong năm 2023</w:t>
      </w:r>
      <w:r w:rsidRPr="00664744">
        <w:rPr>
          <w:color w:val="000000" w:themeColor="text1"/>
          <w:sz w:val="28"/>
          <w:szCs w:val="28"/>
          <w:lang w:val="en-US"/>
        </w:rPr>
        <w:t>:</w:t>
      </w:r>
    </w:p>
    <w:p w14:paraId="6631AB67" w14:textId="59F3C161" w:rsidR="002E7E23" w:rsidRPr="00664744" w:rsidRDefault="00A8201A" w:rsidP="002E7E23">
      <w:pPr>
        <w:widowControl w:val="0"/>
        <w:spacing w:before="120" w:after="120" w:line="264" w:lineRule="auto"/>
        <w:ind w:firstLine="709"/>
        <w:jc w:val="both"/>
        <w:rPr>
          <w:sz w:val="28"/>
          <w:szCs w:val="28"/>
          <w:lang w:val="en-US"/>
        </w:rPr>
      </w:pPr>
      <w:r>
        <w:rPr>
          <w:sz w:val="28"/>
          <w:szCs w:val="28"/>
          <w:lang w:val="en-US"/>
        </w:rPr>
        <w:t xml:space="preserve">- </w:t>
      </w:r>
      <w:r w:rsidR="002E7E23" w:rsidRPr="00664744">
        <w:rPr>
          <w:sz w:val="28"/>
          <w:szCs w:val="28"/>
          <w:lang w:val="en-US"/>
        </w:rPr>
        <w:t xml:space="preserve">Bộ Tài chính </w:t>
      </w:r>
      <w:r>
        <w:rPr>
          <w:sz w:val="28"/>
          <w:szCs w:val="28"/>
          <w:lang w:val="en-US"/>
        </w:rPr>
        <w:t>chủ trì</w:t>
      </w:r>
      <w:r w:rsidR="002E7E23" w:rsidRPr="00664744">
        <w:rPr>
          <w:sz w:val="28"/>
          <w:szCs w:val="28"/>
          <w:lang w:val="en-US"/>
        </w:rPr>
        <w:t xml:space="preserve"> xây dựng cơ chế bảo đảm nguồn kinh phí cho </w:t>
      </w:r>
      <w:r w:rsidR="00131A84">
        <w:rPr>
          <w:sz w:val="28"/>
          <w:szCs w:val="28"/>
          <w:lang w:val="en-US"/>
        </w:rPr>
        <w:br/>
      </w:r>
      <w:r w:rsidR="002E7E23" w:rsidRPr="00664744">
        <w:rPr>
          <w:sz w:val="28"/>
          <w:szCs w:val="28"/>
          <w:lang w:val="en-US"/>
        </w:rPr>
        <w:t xml:space="preserve">xây dựng, duy trì, vận hành các </w:t>
      </w:r>
      <w:r w:rsidR="00C90BE7" w:rsidRPr="00664744">
        <w:rPr>
          <w:sz w:val="28"/>
          <w:szCs w:val="28"/>
          <w:lang w:val="en-US"/>
        </w:rPr>
        <w:t>CSDL</w:t>
      </w:r>
      <w:r w:rsidR="002E7E23" w:rsidRPr="00664744">
        <w:rPr>
          <w:sz w:val="28"/>
          <w:szCs w:val="28"/>
          <w:lang w:val="en-US"/>
        </w:rPr>
        <w:t xml:space="preserve"> các cấp, cho kết nối, chia sẻ dữ liệu giữa các cơ quan nhà nước và giữa cơ quan nhà nước với cơ quan, tổ chức, doanh nghiệp bên ngoài</w:t>
      </w:r>
      <w:r w:rsidR="00C90BE7" w:rsidRPr="00664744">
        <w:rPr>
          <w:sz w:val="28"/>
          <w:szCs w:val="28"/>
          <w:lang w:val="en-US"/>
        </w:rPr>
        <w:t xml:space="preserve"> bảo đảm nguồn dữ liệu được </w:t>
      </w:r>
      <w:r w:rsidRPr="00A8201A">
        <w:rPr>
          <w:sz w:val="28"/>
          <w:szCs w:val="28"/>
          <w:lang w:val="en-US"/>
        </w:rPr>
        <w:t>“đúng, đủ, sạch, sống”, “dọc ngang thông suốt”</w:t>
      </w:r>
      <w:r w:rsidR="002E7E23" w:rsidRPr="00A8201A">
        <w:rPr>
          <w:sz w:val="28"/>
          <w:szCs w:val="28"/>
          <w:lang w:val="en-US"/>
        </w:rPr>
        <w:t>.</w:t>
      </w:r>
    </w:p>
    <w:p w14:paraId="1A897273" w14:textId="35F61501" w:rsidR="002E7E23" w:rsidRPr="00664744" w:rsidRDefault="002E7E23" w:rsidP="002E7E23">
      <w:pPr>
        <w:widowControl w:val="0"/>
        <w:spacing w:before="120" w:after="120" w:line="264" w:lineRule="auto"/>
        <w:ind w:firstLine="709"/>
        <w:jc w:val="both"/>
        <w:rPr>
          <w:sz w:val="28"/>
          <w:szCs w:val="28"/>
          <w:lang w:val="en-US"/>
        </w:rPr>
      </w:pPr>
      <w:r w:rsidRPr="00664744">
        <w:rPr>
          <w:sz w:val="28"/>
          <w:szCs w:val="28"/>
        </w:rPr>
        <w:t>-</w:t>
      </w:r>
      <w:r w:rsidR="00A8201A">
        <w:rPr>
          <w:sz w:val="28"/>
          <w:szCs w:val="28"/>
          <w:lang w:val="en-US"/>
        </w:rPr>
        <w:t xml:space="preserve"> C</w:t>
      </w:r>
      <w:r w:rsidRPr="00664744">
        <w:rPr>
          <w:sz w:val="28"/>
          <w:szCs w:val="28"/>
          <w:lang w:val="en-US"/>
        </w:rPr>
        <w:t xml:space="preserve">ác bộ, cơ quan ngang bộ, cơ quan thuộc chính phủ, UBND các tỉnh, thành phố trực thuộc Trung ương ban hành danh mục </w:t>
      </w:r>
      <w:r w:rsidR="00C90BE7" w:rsidRPr="00664744">
        <w:rPr>
          <w:sz w:val="28"/>
          <w:szCs w:val="28"/>
          <w:lang w:val="en-US"/>
        </w:rPr>
        <w:t>CSDL</w:t>
      </w:r>
      <w:r w:rsidRPr="00664744">
        <w:rPr>
          <w:sz w:val="28"/>
          <w:szCs w:val="28"/>
          <w:lang w:val="en-US"/>
        </w:rPr>
        <w:t xml:space="preserve"> dùng chung, công</w:t>
      </w:r>
      <w:r w:rsidRPr="00664744">
        <w:rPr>
          <w:sz w:val="28"/>
          <w:szCs w:val="28"/>
        </w:rPr>
        <w:t xml:space="preserve"> khai thông tin về</w:t>
      </w:r>
      <w:r w:rsidRPr="00664744">
        <w:rPr>
          <w:sz w:val="28"/>
          <w:szCs w:val="28"/>
          <w:lang w:val="en-US"/>
        </w:rPr>
        <w:t xml:space="preserve"> dịch vụ </w:t>
      </w:r>
      <w:r w:rsidRPr="00664744">
        <w:rPr>
          <w:sz w:val="28"/>
          <w:szCs w:val="28"/>
        </w:rPr>
        <w:t xml:space="preserve">chia sẻ dữ liệu theo phạm vi quản lý của mình theo quy định của Nghị định số 47/2020/NĐ-CP. Các </w:t>
      </w:r>
      <w:r w:rsidR="00234393">
        <w:rPr>
          <w:sz w:val="28"/>
          <w:szCs w:val="28"/>
          <w:lang w:val="en-US"/>
        </w:rPr>
        <w:t>b</w:t>
      </w:r>
      <w:r w:rsidR="00234393" w:rsidRPr="00664744">
        <w:rPr>
          <w:sz w:val="28"/>
          <w:szCs w:val="28"/>
        </w:rPr>
        <w:t xml:space="preserve">ộ </w:t>
      </w:r>
      <w:r w:rsidRPr="00664744">
        <w:rPr>
          <w:sz w:val="28"/>
          <w:szCs w:val="28"/>
        </w:rPr>
        <w:t>ban hành trước, gửi cho Bộ Thông tin và Truyền thông tổng hợp, công khai trên toàn quốc để các địa phương làm căn cứ xác định các cơ sở dữ liệu của mình bảo đảm đồng bộ, tránh chồng lấn.</w:t>
      </w:r>
    </w:p>
    <w:p w14:paraId="25F86C10" w14:textId="12DE6111" w:rsidR="002E7E23" w:rsidRPr="00664744" w:rsidRDefault="002E7E23" w:rsidP="002E7E23">
      <w:pPr>
        <w:widowControl w:val="0"/>
        <w:spacing w:before="120" w:after="120" w:line="264" w:lineRule="auto"/>
        <w:ind w:firstLine="709"/>
        <w:jc w:val="both"/>
        <w:rPr>
          <w:sz w:val="28"/>
          <w:szCs w:val="28"/>
          <w:lang w:val="en-US"/>
        </w:rPr>
      </w:pPr>
      <w:r w:rsidRPr="00664744">
        <w:rPr>
          <w:sz w:val="28"/>
          <w:szCs w:val="28"/>
          <w:lang w:val="en-US"/>
        </w:rPr>
        <w:t xml:space="preserve">- </w:t>
      </w:r>
      <w:r w:rsidR="00A8201A">
        <w:rPr>
          <w:sz w:val="28"/>
          <w:szCs w:val="28"/>
          <w:lang w:val="en-US"/>
        </w:rPr>
        <w:t>C</w:t>
      </w:r>
      <w:r w:rsidRPr="00664744">
        <w:rPr>
          <w:sz w:val="28"/>
          <w:szCs w:val="28"/>
          <w:lang w:val="en-US"/>
        </w:rPr>
        <w:t>ác</w:t>
      </w:r>
      <w:r w:rsidRPr="00664744">
        <w:rPr>
          <w:sz w:val="28"/>
          <w:szCs w:val="28"/>
        </w:rPr>
        <w:t xml:space="preserve"> cơ quan nhà nước h</w:t>
      </w:r>
      <w:r w:rsidRPr="00664744">
        <w:rPr>
          <w:sz w:val="28"/>
          <w:szCs w:val="28"/>
          <w:lang w:val="en-US"/>
        </w:rPr>
        <w:t xml:space="preserve">oàn thành phân loại, xác định, phê duyệt hồ sơ đề xuất cấp độ an toàn hệ thống thông tin phù hợp với quy định của pháp luật và tiêu </w:t>
      </w:r>
      <w:r w:rsidRPr="00664744">
        <w:rPr>
          <w:sz w:val="28"/>
          <w:szCs w:val="28"/>
          <w:lang w:val="en-US"/>
        </w:rPr>
        <w:lastRenderedPageBreak/>
        <w:t xml:space="preserve">chuẩn quốc gia về an toàn hệ thống thông tin theo cấp độ cho tất cả các </w:t>
      </w:r>
      <w:r w:rsidR="00C90BE7" w:rsidRPr="00664744">
        <w:rPr>
          <w:sz w:val="28"/>
          <w:szCs w:val="28"/>
          <w:lang w:val="en-US"/>
        </w:rPr>
        <w:t>HTTT</w:t>
      </w:r>
      <w:r w:rsidRPr="00664744">
        <w:rPr>
          <w:sz w:val="28"/>
          <w:szCs w:val="28"/>
          <w:lang w:val="en-US"/>
        </w:rPr>
        <w:t xml:space="preserve">, </w:t>
      </w:r>
      <w:r w:rsidR="00C90BE7" w:rsidRPr="00664744">
        <w:rPr>
          <w:sz w:val="28"/>
          <w:szCs w:val="28"/>
          <w:lang w:val="en-US"/>
        </w:rPr>
        <w:t>CSDL</w:t>
      </w:r>
      <w:r w:rsidRPr="00664744">
        <w:rPr>
          <w:sz w:val="28"/>
          <w:szCs w:val="28"/>
          <w:lang w:val="en-US"/>
        </w:rPr>
        <w:t xml:space="preserve"> chuyên ngành, </w:t>
      </w:r>
      <w:r w:rsidR="00C90BE7" w:rsidRPr="00664744">
        <w:rPr>
          <w:sz w:val="28"/>
          <w:szCs w:val="28"/>
          <w:lang w:val="en-US"/>
        </w:rPr>
        <w:t>CSDL</w:t>
      </w:r>
      <w:r w:rsidR="00234393">
        <w:rPr>
          <w:sz w:val="28"/>
          <w:szCs w:val="28"/>
          <w:lang w:val="en-US"/>
        </w:rPr>
        <w:t xml:space="preserve">QG </w:t>
      </w:r>
      <w:r w:rsidRPr="00664744">
        <w:rPr>
          <w:sz w:val="28"/>
          <w:szCs w:val="28"/>
          <w:lang w:val="en-US"/>
        </w:rPr>
        <w:t xml:space="preserve">cần kết nối, chia sẻ với các </w:t>
      </w:r>
      <w:r w:rsidR="00C90BE7" w:rsidRPr="00664744">
        <w:rPr>
          <w:sz w:val="28"/>
          <w:szCs w:val="28"/>
          <w:lang w:val="en-US"/>
        </w:rPr>
        <w:t>CSDL</w:t>
      </w:r>
      <w:r w:rsidR="00234393">
        <w:rPr>
          <w:sz w:val="28"/>
          <w:szCs w:val="28"/>
          <w:lang w:val="en-US"/>
        </w:rPr>
        <w:t>QG</w:t>
      </w:r>
      <w:r w:rsidRPr="00664744">
        <w:rPr>
          <w:sz w:val="28"/>
          <w:szCs w:val="28"/>
          <w:lang w:val="en-US"/>
        </w:rPr>
        <w:t xml:space="preserve">. </w:t>
      </w:r>
    </w:p>
    <w:p w14:paraId="465663D3" w14:textId="783E850A" w:rsidR="002E7E23" w:rsidRPr="00664744" w:rsidRDefault="002E7E23" w:rsidP="002E7E23">
      <w:pPr>
        <w:widowControl w:val="0"/>
        <w:spacing w:before="120" w:after="120" w:line="264" w:lineRule="auto"/>
        <w:ind w:firstLine="709"/>
        <w:jc w:val="both"/>
        <w:rPr>
          <w:sz w:val="28"/>
          <w:szCs w:val="28"/>
        </w:rPr>
      </w:pPr>
      <w:r w:rsidRPr="00664744">
        <w:rPr>
          <w:sz w:val="28"/>
          <w:szCs w:val="28"/>
          <w:lang w:val="en-US"/>
        </w:rPr>
        <w:t>- Các</w:t>
      </w:r>
      <w:r w:rsidRPr="00664744">
        <w:rPr>
          <w:sz w:val="28"/>
          <w:szCs w:val="28"/>
        </w:rPr>
        <w:t xml:space="preserve"> cơ quan nhà nước ư</w:t>
      </w:r>
      <w:r w:rsidRPr="00664744">
        <w:rPr>
          <w:sz w:val="28"/>
          <w:szCs w:val="28"/>
          <w:lang w:val="en-US"/>
        </w:rPr>
        <w:t xml:space="preserve">u tiên nguồn lực, đầu tư, mua sắm trang thiết bị, giải pháp về an toàn thông tin cho các </w:t>
      </w:r>
      <w:r w:rsidR="00C90BE7" w:rsidRPr="00664744">
        <w:rPr>
          <w:sz w:val="28"/>
          <w:szCs w:val="28"/>
          <w:lang w:val="en-US"/>
        </w:rPr>
        <w:t>HTTT</w:t>
      </w:r>
      <w:r w:rsidRPr="00664744">
        <w:rPr>
          <w:sz w:val="28"/>
          <w:szCs w:val="28"/>
          <w:lang w:val="en-US"/>
        </w:rPr>
        <w:t xml:space="preserve">, </w:t>
      </w:r>
      <w:r w:rsidR="00C90BE7" w:rsidRPr="00664744">
        <w:rPr>
          <w:sz w:val="28"/>
          <w:szCs w:val="28"/>
          <w:lang w:val="en-US"/>
        </w:rPr>
        <w:t>CSDL</w:t>
      </w:r>
      <w:r w:rsidRPr="00664744">
        <w:rPr>
          <w:sz w:val="28"/>
          <w:szCs w:val="28"/>
          <w:lang w:val="en-US"/>
        </w:rPr>
        <w:t xml:space="preserve"> đang vận hành cần kết nối, chia sẻ với các </w:t>
      </w:r>
      <w:r w:rsidR="00C90BE7" w:rsidRPr="00664744">
        <w:rPr>
          <w:sz w:val="28"/>
          <w:szCs w:val="28"/>
          <w:lang w:val="en-US"/>
        </w:rPr>
        <w:t>CSDL</w:t>
      </w:r>
      <w:r w:rsidR="00234393">
        <w:rPr>
          <w:sz w:val="28"/>
          <w:szCs w:val="28"/>
          <w:lang w:val="en-US"/>
        </w:rPr>
        <w:t xml:space="preserve">QG </w:t>
      </w:r>
      <w:r w:rsidRPr="00664744">
        <w:rPr>
          <w:sz w:val="28"/>
          <w:szCs w:val="28"/>
          <w:lang w:val="en-US"/>
        </w:rPr>
        <w:t>nhằm đáp ứng đầy đủ phương án bảo đảm an toàn hệ thống thông tin theo cấp độ.</w:t>
      </w:r>
    </w:p>
    <w:p w14:paraId="722764C3" w14:textId="77777777" w:rsidR="002E7E23" w:rsidRPr="00664744" w:rsidRDefault="002E7E23" w:rsidP="002E7E23">
      <w:pPr>
        <w:spacing w:before="120" w:after="120" w:line="264" w:lineRule="auto"/>
        <w:ind w:firstLine="720"/>
        <w:jc w:val="both"/>
        <w:rPr>
          <w:sz w:val="28"/>
          <w:szCs w:val="28"/>
          <w:lang w:val="en-US"/>
        </w:rPr>
      </w:pPr>
      <w:r w:rsidRPr="00664744">
        <w:rPr>
          <w:sz w:val="28"/>
          <w:szCs w:val="28"/>
        </w:rPr>
        <w:t>-</w:t>
      </w:r>
      <w:r w:rsidRPr="00664744">
        <w:rPr>
          <w:sz w:val="28"/>
          <w:szCs w:val="28"/>
          <w:lang w:val="en-US"/>
        </w:rPr>
        <w:t xml:space="preserve"> Bộ Kế hoạch và Đầu tư</w:t>
      </w:r>
      <w:r w:rsidRPr="00664744">
        <w:rPr>
          <w:sz w:val="28"/>
          <w:szCs w:val="28"/>
        </w:rPr>
        <w:t>,</w:t>
      </w:r>
      <w:r w:rsidRPr="00664744">
        <w:rPr>
          <w:sz w:val="28"/>
          <w:szCs w:val="28"/>
          <w:lang w:val="en-US"/>
        </w:rPr>
        <w:t xml:space="preserve"> Bộ Tài chính</w:t>
      </w:r>
      <w:r w:rsidRPr="00664744">
        <w:rPr>
          <w:sz w:val="28"/>
          <w:szCs w:val="28"/>
        </w:rPr>
        <w:t>,</w:t>
      </w:r>
      <w:r w:rsidRPr="00664744">
        <w:rPr>
          <w:sz w:val="28"/>
          <w:szCs w:val="28"/>
          <w:lang w:val="en-US"/>
        </w:rPr>
        <w:t xml:space="preserve"> theo chức năng nhiệm vụ của mình</w:t>
      </w:r>
      <w:r w:rsidRPr="00664744">
        <w:rPr>
          <w:sz w:val="28"/>
          <w:szCs w:val="28"/>
        </w:rPr>
        <w:t>,</w:t>
      </w:r>
      <w:r w:rsidRPr="00664744">
        <w:rPr>
          <w:sz w:val="28"/>
          <w:szCs w:val="28"/>
          <w:lang w:val="en-US"/>
        </w:rPr>
        <w:t xml:space="preserve"> có hướng dẫn, các bộ, ngành, địa phương ưu tiên bố trí kinh phí để đầu tư, mua sắm, hoàn thiện hạ tầng</w:t>
      </w:r>
      <w:r w:rsidRPr="00664744">
        <w:rPr>
          <w:sz w:val="28"/>
          <w:szCs w:val="28"/>
        </w:rPr>
        <w:t xml:space="preserve"> </w:t>
      </w:r>
      <w:r w:rsidRPr="00664744">
        <w:rPr>
          <w:sz w:val="28"/>
          <w:szCs w:val="28"/>
          <w:lang w:val="en-US"/>
        </w:rPr>
        <w:t>kỹ thuật, phần mềm ứng dụng, giải pháp an toàn thông tin bảo đảm việc kết nối, chia sẻ dữ liệu được ổn định, thông suốt, tin cậy, an toàn, an ninh mạng.</w:t>
      </w:r>
    </w:p>
    <w:p w14:paraId="4B719029" w14:textId="719F7D0B" w:rsidR="003E6FD5" w:rsidRPr="00664744" w:rsidRDefault="002E7E23" w:rsidP="002E7E23">
      <w:pPr>
        <w:spacing w:before="120" w:after="120" w:line="264" w:lineRule="auto"/>
        <w:ind w:firstLine="720"/>
        <w:jc w:val="both"/>
        <w:rPr>
          <w:sz w:val="28"/>
          <w:szCs w:val="28"/>
          <w:lang w:val="en-US"/>
        </w:rPr>
      </w:pPr>
      <w:r w:rsidRPr="00664744">
        <w:rPr>
          <w:sz w:val="28"/>
          <w:szCs w:val="28"/>
          <w:lang w:val="en-US"/>
        </w:rPr>
        <w:t>b) Các giải pháp</w:t>
      </w:r>
      <w:r w:rsidR="004B6EA5" w:rsidRPr="00664744">
        <w:rPr>
          <w:sz w:val="28"/>
          <w:szCs w:val="28"/>
          <w:lang w:val="en-US"/>
        </w:rPr>
        <w:t xml:space="preserve"> bộ, ngành, địa phương</w:t>
      </w:r>
      <w:r w:rsidRPr="00664744">
        <w:rPr>
          <w:sz w:val="28"/>
          <w:szCs w:val="28"/>
          <w:lang w:val="en-US"/>
        </w:rPr>
        <w:t xml:space="preserve"> triển khai thường xuyên, liên tục</w:t>
      </w:r>
      <w:r w:rsidR="00C90BE7" w:rsidRPr="00664744">
        <w:rPr>
          <w:sz w:val="28"/>
          <w:szCs w:val="28"/>
          <w:lang w:val="en-US"/>
        </w:rPr>
        <w:t>:</w:t>
      </w:r>
    </w:p>
    <w:p w14:paraId="2F08FA6A" w14:textId="55B2545A" w:rsidR="002E7E23" w:rsidRPr="00664744" w:rsidRDefault="002E7E23" w:rsidP="002E7E23">
      <w:pPr>
        <w:spacing w:before="120" w:after="120" w:line="264" w:lineRule="auto"/>
        <w:ind w:firstLine="720"/>
        <w:jc w:val="both"/>
        <w:rPr>
          <w:sz w:val="28"/>
          <w:szCs w:val="28"/>
          <w:lang w:val="en-US"/>
        </w:rPr>
      </w:pPr>
      <w:r w:rsidRPr="00664744">
        <w:rPr>
          <w:sz w:val="28"/>
          <w:szCs w:val="28"/>
          <w:lang w:val="en-US"/>
        </w:rPr>
        <w:t xml:space="preserve">- </w:t>
      </w:r>
      <w:r w:rsidR="004B6EA5" w:rsidRPr="00664744">
        <w:rPr>
          <w:sz w:val="28"/>
          <w:szCs w:val="28"/>
          <w:lang w:val="en-US"/>
        </w:rPr>
        <w:t>R</w:t>
      </w:r>
      <w:r w:rsidRPr="00664744">
        <w:rPr>
          <w:sz w:val="28"/>
          <w:szCs w:val="28"/>
          <w:lang w:val="en-US"/>
        </w:rPr>
        <w:t>à soát</w:t>
      </w:r>
      <w:r w:rsidR="00530D55">
        <w:rPr>
          <w:sz w:val="28"/>
          <w:szCs w:val="28"/>
          <w:lang w:val="en-US"/>
        </w:rPr>
        <w:t>,</w:t>
      </w:r>
      <w:r w:rsidRPr="00664744">
        <w:rPr>
          <w:sz w:val="28"/>
          <w:szCs w:val="28"/>
          <w:lang w:val="en-US"/>
        </w:rPr>
        <w:t xml:space="preserve"> hoàn hiện các văn bản pháp lý cho phép sử dụng dữ liệu chia sẻ có giá trị pháp lý tương đương với các thông tin, dữ liệu được chia sẻ thông qua văn bản hành chính, nhằm thực hiện các hoạt động nghiệp vụ hành chính, đơn giản hóa các thủ tục hành chính, thành phần hồ sơ, qua đó thúc đẩy nhu cầu khai thác dữ liệu.</w:t>
      </w:r>
    </w:p>
    <w:p w14:paraId="6EDD42A3" w14:textId="47EBF397" w:rsidR="00C60E84" w:rsidRPr="00664744" w:rsidRDefault="253B9F87" w:rsidP="00CE11B5">
      <w:pPr>
        <w:spacing w:before="120" w:after="120" w:line="264" w:lineRule="auto"/>
        <w:ind w:firstLine="720"/>
        <w:jc w:val="both"/>
        <w:rPr>
          <w:sz w:val="28"/>
          <w:szCs w:val="28"/>
          <w:lang w:val="en-US"/>
        </w:rPr>
      </w:pPr>
      <w:r w:rsidRPr="00664744">
        <w:rPr>
          <w:sz w:val="28"/>
          <w:szCs w:val="28"/>
          <w:lang w:val="en-US"/>
        </w:rPr>
        <w:t xml:space="preserve">- </w:t>
      </w:r>
      <w:r w:rsidR="004B6EA5" w:rsidRPr="00664744">
        <w:rPr>
          <w:sz w:val="28"/>
          <w:szCs w:val="28"/>
          <w:lang w:val="en-US"/>
        </w:rPr>
        <w:t>R</w:t>
      </w:r>
      <w:r w:rsidRPr="00664744">
        <w:rPr>
          <w:sz w:val="28"/>
          <w:szCs w:val="28"/>
          <w:lang w:val="en-US"/>
        </w:rPr>
        <w:t xml:space="preserve">à soát các </w:t>
      </w:r>
      <w:r w:rsidR="00C90BE7" w:rsidRPr="00664744">
        <w:rPr>
          <w:sz w:val="28"/>
          <w:szCs w:val="28"/>
          <w:lang w:val="en-US"/>
        </w:rPr>
        <w:t>CSDL</w:t>
      </w:r>
      <w:r w:rsidRPr="00664744">
        <w:rPr>
          <w:sz w:val="28"/>
          <w:szCs w:val="28"/>
          <w:lang w:val="en-US"/>
        </w:rPr>
        <w:t xml:space="preserve"> của mình, xây dựng và công bố các dịch vụ chia sẻ dữ liệu; phối hợp với Bộ Thông tin và Truyền thông để triển khai kết nối, đưa lên Nền tảng tích hợp, chia sẻ dữ liệu quốc gia</w:t>
      </w:r>
      <w:r w:rsidR="002E7E23" w:rsidRPr="00664744">
        <w:rPr>
          <w:sz w:val="28"/>
          <w:szCs w:val="28"/>
          <w:lang w:val="en-US"/>
        </w:rPr>
        <w:t xml:space="preserve"> </w:t>
      </w:r>
      <w:r w:rsidRPr="00664744">
        <w:rPr>
          <w:sz w:val="28"/>
          <w:szCs w:val="28"/>
          <w:lang w:val="en-US"/>
        </w:rPr>
        <w:t>để tạo điều kiện cho các cơ quan nhà nước, cá nhân, tổ chức, doanh nghiệp tiếp cận, sử dụng, tránh đầu tư trùng lặp, gây lãng phí.</w:t>
      </w:r>
    </w:p>
    <w:p w14:paraId="6351FA73" w14:textId="282AF60D" w:rsidR="00EB34B9" w:rsidRPr="00664744" w:rsidRDefault="253B9F87" w:rsidP="253B9F87">
      <w:pPr>
        <w:spacing w:before="120" w:after="120" w:line="264" w:lineRule="auto"/>
        <w:ind w:firstLine="720"/>
        <w:jc w:val="both"/>
        <w:rPr>
          <w:sz w:val="28"/>
          <w:szCs w:val="28"/>
          <w:lang w:val="en-US"/>
        </w:rPr>
      </w:pPr>
      <w:r w:rsidRPr="00664744">
        <w:rPr>
          <w:sz w:val="28"/>
          <w:szCs w:val="28"/>
          <w:lang w:val="en-US"/>
        </w:rPr>
        <w:t xml:space="preserve">- </w:t>
      </w:r>
      <w:r w:rsidR="004B6EA5" w:rsidRPr="00664744">
        <w:rPr>
          <w:sz w:val="28"/>
          <w:szCs w:val="28"/>
          <w:lang w:val="en-US"/>
        </w:rPr>
        <w:t>Đ</w:t>
      </w:r>
      <w:r w:rsidRPr="00664744">
        <w:rPr>
          <w:sz w:val="28"/>
          <w:szCs w:val="28"/>
          <w:lang w:val="en-US"/>
        </w:rPr>
        <w:t xml:space="preserve">ẩy mạnh xây dựng, chuẩn hóa các quy định/quy chuẩn/tiêu chuẩn/hướng dẫn kỹ thuật về cấu trúc dữ liệu phục vụ kết nối, chia sẻ từ các CSDL, </w:t>
      </w:r>
      <w:r w:rsidR="002E7E23" w:rsidRPr="00664744">
        <w:rPr>
          <w:sz w:val="28"/>
          <w:szCs w:val="28"/>
          <w:lang w:val="en-US"/>
        </w:rPr>
        <w:t>HTTT do mình quản lý</w:t>
      </w:r>
      <w:r w:rsidRPr="00664744">
        <w:rPr>
          <w:sz w:val="28"/>
          <w:szCs w:val="28"/>
          <w:lang w:val="en-US"/>
        </w:rPr>
        <w:t xml:space="preserve"> theo hướng dẫn của Bộ Thông tin và Truyền thông, </w:t>
      </w:r>
      <w:r w:rsidR="002E7E23" w:rsidRPr="00664744">
        <w:rPr>
          <w:sz w:val="28"/>
          <w:szCs w:val="28"/>
          <w:lang w:val="en-US"/>
        </w:rPr>
        <w:t xml:space="preserve">bảo đảm </w:t>
      </w:r>
      <w:r w:rsidRPr="00664744">
        <w:rPr>
          <w:sz w:val="28"/>
          <w:szCs w:val="28"/>
          <w:lang w:val="en-US"/>
        </w:rPr>
        <w:t>tạo thành một ngôn ngữ kỹ thuật</w:t>
      </w:r>
      <w:r w:rsidR="002E7E23" w:rsidRPr="00664744">
        <w:rPr>
          <w:sz w:val="28"/>
          <w:szCs w:val="28"/>
          <w:lang w:val="en-US"/>
        </w:rPr>
        <w:t xml:space="preserve"> đầy đủ</w:t>
      </w:r>
      <w:r w:rsidR="00AE5EEA" w:rsidRPr="00664744">
        <w:rPr>
          <w:sz w:val="28"/>
          <w:szCs w:val="28"/>
          <w:lang w:val="en-US"/>
        </w:rPr>
        <w:t xml:space="preserve">, </w:t>
      </w:r>
      <w:r w:rsidRPr="00664744">
        <w:rPr>
          <w:sz w:val="28"/>
          <w:szCs w:val="28"/>
          <w:lang w:val="en-US"/>
        </w:rPr>
        <w:t xml:space="preserve">được sử dụng </w:t>
      </w:r>
      <w:r w:rsidR="00AE5EEA" w:rsidRPr="00664744">
        <w:rPr>
          <w:sz w:val="28"/>
          <w:szCs w:val="28"/>
          <w:lang w:val="en-US"/>
        </w:rPr>
        <w:t>thống nhất</w:t>
      </w:r>
      <w:r w:rsidRPr="00664744">
        <w:rPr>
          <w:sz w:val="28"/>
          <w:szCs w:val="28"/>
          <w:lang w:val="en-US"/>
        </w:rPr>
        <w:t xml:space="preserve"> trong trao đổi dữ liệu trên quy mô toàn quốc.</w:t>
      </w:r>
    </w:p>
    <w:p w14:paraId="586CFFD2" w14:textId="1182D5DC" w:rsidR="253B9F87" w:rsidRPr="00664744" w:rsidRDefault="00E7569F" w:rsidP="253B9F87">
      <w:pPr>
        <w:spacing w:before="120" w:after="120" w:line="264" w:lineRule="auto"/>
        <w:ind w:firstLine="720"/>
        <w:jc w:val="both"/>
        <w:rPr>
          <w:sz w:val="28"/>
          <w:szCs w:val="28"/>
          <w:lang w:val="en-US"/>
        </w:rPr>
      </w:pPr>
      <w:r w:rsidRPr="00664744">
        <w:rPr>
          <w:sz w:val="28"/>
          <w:szCs w:val="28"/>
          <w:lang w:val="en-US"/>
        </w:rPr>
        <w:t xml:space="preserve">- </w:t>
      </w:r>
      <w:r w:rsidR="004B6EA5" w:rsidRPr="00664744">
        <w:rPr>
          <w:sz w:val="28"/>
          <w:szCs w:val="28"/>
          <w:lang w:val="en-US"/>
        </w:rPr>
        <w:t>C</w:t>
      </w:r>
      <w:r w:rsidRPr="00664744">
        <w:rPr>
          <w:sz w:val="28"/>
          <w:szCs w:val="28"/>
          <w:lang w:val="en-US"/>
        </w:rPr>
        <w:t xml:space="preserve">hủ động rà soát các dự án đã, đang ra sẽ đầu tư về Công nghệ thông tin, Chuyển đổi số theo hướng kết nối, sử dụng lại dữ liệu đã có trong các </w:t>
      </w:r>
      <w:r w:rsidR="00C90BE7" w:rsidRPr="00664744">
        <w:rPr>
          <w:sz w:val="28"/>
          <w:szCs w:val="28"/>
          <w:lang w:val="en-US"/>
        </w:rPr>
        <w:t>CSDL</w:t>
      </w:r>
      <w:r w:rsidR="00234393">
        <w:rPr>
          <w:sz w:val="28"/>
          <w:szCs w:val="28"/>
          <w:lang w:val="en-US"/>
        </w:rPr>
        <w:t>QG</w:t>
      </w:r>
      <w:r w:rsidRPr="00664744">
        <w:rPr>
          <w:sz w:val="28"/>
          <w:szCs w:val="28"/>
          <w:lang w:val="en-US"/>
        </w:rPr>
        <w:t xml:space="preserve">, </w:t>
      </w:r>
      <w:r w:rsidR="00C90BE7" w:rsidRPr="00664744">
        <w:rPr>
          <w:sz w:val="28"/>
          <w:szCs w:val="28"/>
          <w:lang w:val="en-US"/>
        </w:rPr>
        <w:t>HTTT</w:t>
      </w:r>
      <w:r w:rsidRPr="00664744">
        <w:rPr>
          <w:sz w:val="28"/>
          <w:szCs w:val="28"/>
          <w:lang w:val="en-US"/>
        </w:rPr>
        <w:t xml:space="preserve"> quốc gia như: CSDLQG về </w:t>
      </w:r>
      <w:r w:rsidR="00131A84">
        <w:rPr>
          <w:sz w:val="28"/>
          <w:szCs w:val="28"/>
          <w:lang w:val="en-US"/>
        </w:rPr>
        <w:t>D</w:t>
      </w:r>
      <w:r w:rsidRPr="00664744">
        <w:rPr>
          <w:sz w:val="28"/>
          <w:szCs w:val="28"/>
          <w:lang w:val="en-US"/>
        </w:rPr>
        <w:t xml:space="preserve">ân cư, CSDLQG về Đăng ký doanh nghiệp, CSDLQG về </w:t>
      </w:r>
      <w:r w:rsidR="00131A84">
        <w:rPr>
          <w:sz w:val="28"/>
          <w:szCs w:val="28"/>
          <w:lang w:val="en-US"/>
        </w:rPr>
        <w:t>B</w:t>
      </w:r>
      <w:r w:rsidRPr="00664744">
        <w:rPr>
          <w:sz w:val="28"/>
          <w:szCs w:val="28"/>
          <w:lang w:val="en-US"/>
        </w:rPr>
        <w:t xml:space="preserve">ảo hiểm... bảo đảm sự thống nhất về dữ liệu, tránh chồng chéo, gây lãng phí. Bên cạnh đó cần ưu tiên bố trí nguồn lực vào hoàn thiện dữ liệu trong các dự án công nghệ thông tin, chuyển đổi số </w:t>
      </w:r>
      <w:r w:rsidR="002E48AE" w:rsidRPr="00664744">
        <w:rPr>
          <w:sz w:val="28"/>
          <w:szCs w:val="28"/>
          <w:lang w:val="en-US"/>
        </w:rPr>
        <w:t xml:space="preserve">của mình </w:t>
      </w:r>
      <w:r w:rsidRPr="00664744">
        <w:rPr>
          <w:sz w:val="28"/>
          <w:szCs w:val="28"/>
          <w:lang w:val="en-US"/>
        </w:rPr>
        <w:t xml:space="preserve">để tài nguyên dữ liệu ngày càng làm giầu. </w:t>
      </w:r>
    </w:p>
    <w:p w14:paraId="24040884" w14:textId="1E3BA977" w:rsidR="00CD5CC4" w:rsidRPr="00664744" w:rsidRDefault="00E7569F" w:rsidP="00CE11B5">
      <w:pPr>
        <w:spacing w:before="120" w:after="120" w:line="264" w:lineRule="auto"/>
        <w:ind w:firstLine="720"/>
        <w:jc w:val="both"/>
        <w:rPr>
          <w:sz w:val="28"/>
          <w:szCs w:val="28"/>
          <w:lang w:val="en-US"/>
        </w:rPr>
      </w:pPr>
      <w:r w:rsidRPr="00664744">
        <w:rPr>
          <w:sz w:val="28"/>
          <w:szCs w:val="28"/>
          <w:lang w:val="en-US"/>
        </w:rPr>
        <w:t xml:space="preserve">- </w:t>
      </w:r>
      <w:r w:rsidR="004B6EA5" w:rsidRPr="00664744">
        <w:rPr>
          <w:sz w:val="28"/>
          <w:szCs w:val="28"/>
          <w:lang w:val="en-US"/>
        </w:rPr>
        <w:t>P</w:t>
      </w:r>
      <w:r w:rsidRPr="00664744">
        <w:rPr>
          <w:sz w:val="28"/>
          <w:szCs w:val="28"/>
          <w:lang w:val="en-US"/>
        </w:rPr>
        <w:t xml:space="preserve">hối hợp với Bộ Thông tin và Truyền thông để thực hiện tốt công tác về truyền thông, định hướng cho xã hội về lợi ích của dữ liệu, kết nối, khơi thông dòng chảy dữ liệu như là một trong các điều kiện tiên quyết thúc đẩy chuyển đổi số nhanh, giúp khơi thông dòng chảy vật chất, qua đó mang lại những đóng góp </w:t>
      </w:r>
      <w:r w:rsidRPr="00664744">
        <w:rPr>
          <w:sz w:val="28"/>
          <w:szCs w:val="28"/>
          <w:lang w:val="en-US"/>
        </w:rPr>
        <w:lastRenderedPageBreak/>
        <w:t>cho xã hội nói chung, cũng như đối của mỗi người dân, mỗi doanh nghiệp, tổ chức, mỗi cơ quan nhà nước nói riêng.</w:t>
      </w:r>
      <w:r w:rsidR="00AE5EEA" w:rsidRPr="00664744">
        <w:rPr>
          <w:sz w:val="28"/>
          <w:szCs w:val="28"/>
          <w:lang w:val="en-US"/>
        </w:rPr>
        <w:t>/.</w:t>
      </w:r>
      <w:r w:rsidR="253B9F87" w:rsidRPr="00664744">
        <w:rPr>
          <w:sz w:val="28"/>
          <w:szCs w:val="28"/>
          <w:lang w:val="en-US"/>
        </w:rPr>
        <w:t xml:space="preserve"> </w:t>
      </w:r>
    </w:p>
    <w:p w14:paraId="29CD763C" w14:textId="0A4702E7" w:rsidR="00AA3400" w:rsidRDefault="000727C6" w:rsidP="004035C7">
      <w:pPr>
        <w:spacing w:before="120" w:after="120" w:line="264" w:lineRule="auto"/>
        <w:jc w:val="right"/>
        <w:rPr>
          <w:b/>
          <w:sz w:val="28"/>
          <w:szCs w:val="28"/>
        </w:rPr>
      </w:pPr>
      <w:r>
        <w:rPr>
          <w:b/>
          <w:sz w:val="28"/>
          <w:szCs w:val="28"/>
        </w:rPr>
        <w:t>BỘ THÔNG TIN VÀ TRUYỀN THÔNG</w:t>
      </w:r>
    </w:p>
    <w:p w14:paraId="6C740C7A" w14:textId="438F2E20" w:rsidR="00756399" w:rsidRDefault="00756399" w:rsidP="00626C9E">
      <w:pPr>
        <w:jc w:val="center"/>
        <w:rPr>
          <w:rFonts w:eastAsia="SimSun"/>
          <w:b/>
          <w:color w:val="000000" w:themeColor="text1"/>
          <w:kern w:val="1"/>
          <w:sz w:val="28"/>
          <w:szCs w:val="28"/>
          <w:lang w:eastAsia="zh-CN"/>
        </w:rPr>
      </w:pPr>
      <w:r>
        <w:rPr>
          <w:b/>
          <w:bCs/>
          <w:color w:val="000000" w:themeColor="text1"/>
          <w:szCs w:val="28"/>
        </w:rPr>
        <w:br w:type="page"/>
      </w:r>
    </w:p>
    <w:p w14:paraId="4C418DA1" w14:textId="77C04240" w:rsidR="00C169EB" w:rsidRPr="00B95B54" w:rsidRDefault="00AA3400" w:rsidP="0084778F">
      <w:pPr>
        <w:pStyle w:val="Heading1"/>
        <w:jc w:val="center"/>
        <w:rPr>
          <w:color w:val="000000" w:themeColor="text1"/>
        </w:rPr>
      </w:pPr>
      <w:r w:rsidRPr="253B9F87">
        <w:lastRenderedPageBreak/>
        <w:t>Phục lục</w:t>
      </w:r>
      <w:r w:rsidRPr="253B9F87">
        <w:rPr>
          <w:lang w:val="en-US"/>
        </w:rPr>
        <w:t xml:space="preserve"> 1</w:t>
      </w:r>
      <w:r w:rsidRPr="253B9F87">
        <w:t>:</w:t>
      </w:r>
      <w:r w:rsidRPr="253B9F87">
        <w:rPr>
          <w:lang w:val="en-US"/>
        </w:rPr>
        <w:t xml:space="preserve"> </w:t>
      </w:r>
      <w:r w:rsidR="0084778F">
        <w:rPr>
          <w:lang w:val="en-US"/>
        </w:rPr>
        <w:br/>
      </w:r>
      <w:r w:rsidR="00C169EB" w:rsidRPr="00B95B54">
        <w:rPr>
          <w:color w:val="000000" w:themeColor="text1"/>
          <w:lang w:val="en-US"/>
        </w:rPr>
        <w:t>Danh</w:t>
      </w:r>
      <w:r w:rsidR="00C169EB" w:rsidRPr="00B95B54">
        <w:rPr>
          <w:color w:val="000000" w:themeColor="text1"/>
        </w:rPr>
        <w:t xml:space="preserve"> sách các dịch vụ chia sẻ dữ liệu trên </w:t>
      </w:r>
      <w:r w:rsidR="007E54A6" w:rsidRPr="00B95B54">
        <w:rPr>
          <w:color w:val="000000" w:themeColor="text1"/>
        </w:rPr>
        <w:t>NDXP</w:t>
      </w:r>
      <w:r w:rsidR="00C169EB" w:rsidRPr="00B95B54">
        <w:rPr>
          <w:color w:val="000000" w:themeColor="text1"/>
        </w:rPr>
        <w:t xml:space="preserve"> </w:t>
      </w:r>
      <w:r w:rsidR="00C169EB" w:rsidRPr="00B95B54">
        <w:rPr>
          <w:color w:val="000000" w:themeColor="text1"/>
        </w:rPr>
        <w:br/>
        <w:t>và số giao dịch khai thác, sử dụng</w:t>
      </w:r>
    </w:p>
    <w:p w14:paraId="30C65666" w14:textId="574480E5" w:rsidR="009818C9" w:rsidRPr="009818C9" w:rsidRDefault="009818C9" w:rsidP="00F00B66">
      <w:pPr>
        <w:pStyle w:val="Vanban"/>
        <w:widowControl w:val="0"/>
        <w:suppressAutoHyphens w:val="0"/>
        <w:spacing w:line="240" w:lineRule="auto"/>
        <w:ind w:firstLine="0"/>
        <w:jc w:val="center"/>
        <w:rPr>
          <w:color w:val="000000" w:themeColor="text1"/>
          <w:spacing w:val="0"/>
          <w:lang w:val="en-US"/>
        </w:rPr>
      </w:pPr>
      <w:r>
        <w:rPr>
          <w:color w:val="000000" w:themeColor="text1"/>
          <w:spacing w:val="0"/>
          <w:lang w:val="en-US"/>
        </w:rPr>
        <w:t>(</w:t>
      </w:r>
      <w:r w:rsidRPr="00DD0924">
        <w:rPr>
          <w:i/>
          <w:color w:val="000000" w:themeColor="text1"/>
          <w:spacing w:val="0"/>
          <w:lang w:val="en-US"/>
        </w:rPr>
        <w:t xml:space="preserve">Số liệu cập nhật tính </w:t>
      </w:r>
      <w:r w:rsidR="00B2781E">
        <w:rPr>
          <w:i/>
          <w:color w:val="000000" w:themeColor="text1"/>
          <w:spacing w:val="0"/>
          <w:lang w:val="en-US"/>
        </w:rPr>
        <w:t xml:space="preserve">từ 01/01/2022 đến </w:t>
      </w:r>
      <w:r w:rsidRPr="00DD0924">
        <w:rPr>
          <w:i/>
          <w:color w:val="000000" w:themeColor="text1"/>
          <w:spacing w:val="0"/>
          <w:lang w:val="en-US"/>
        </w:rPr>
        <w:t xml:space="preserve">đến </w:t>
      </w:r>
      <w:r w:rsidR="002E7A03">
        <w:rPr>
          <w:i/>
          <w:color w:val="000000" w:themeColor="text1"/>
          <w:spacing w:val="0"/>
          <w:lang w:val="en-US"/>
        </w:rPr>
        <w:t>18</w:t>
      </w:r>
      <w:r w:rsidRPr="00DD0924">
        <w:rPr>
          <w:i/>
          <w:color w:val="000000" w:themeColor="text1"/>
          <w:spacing w:val="0"/>
          <w:lang w:val="en-US"/>
        </w:rPr>
        <w:t xml:space="preserve">h ngày </w:t>
      </w:r>
      <w:r w:rsidR="002E7A03">
        <w:rPr>
          <w:i/>
          <w:color w:val="000000" w:themeColor="text1"/>
          <w:spacing w:val="0"/>
          <w:lang w:val="en-US"/>
        </w:rPr>
        <w:t>21</w:t>
      </w:r>
      <w:r w:rsidRPr="00DD0924">
        <w:rPr>
          <w:i/>
          <w:color w:val="000000" w:themeColor="text1"/>
          <w:spacing w:val="0"/>
          <w:lang w:val="en-US"/>
        </w:rPr>
        <w:t>/</w:t>
      </w:r>
      <w:r w:rsidR="002E7A03">
        <w:rPr>
          <w:i/>
          <w:color w:val="000000" w:themeColor="text1"/>
          <w:spacing w:val="0"/>
          <w:lang w:val="en-US"/>
        </w:rPr>
        <w:t>3</w:t>
      </w:r>
      <w:r w:rsidRPr="00DD0924">
        <w:rPr>
          <w:i/>
          <w:color w:val="000000" w:themeColor="text1"/>
          <w:spacing w:val="0"/>
          <w:lang w:val="en-US"/>
        </w:rPr>
        <w:t>/202</w:t>
      </w:r>
      <w:r w:rsidR="002E7A03">
        <w:rPr>
          <w:i/>
          <w:color w:val="000000" w:themeColor="text1"/>
          <w:spacing w:val="0"/>
          <w:lang w:val="en-US"/>
        </w:rPr>
        <w:t>3</w:t>
      </w:r>
      <w:r>
        <w:rPr>
          <w:color w:val="000000" w:themeColor="text1"/>
          <w:spacing w:val="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6"/>
        <w:gridCol w:w="6247"/>
        <w:gridCol w:w="2118"/>
      </w:tblGrid>
      <w:tr w:rsidR="00530D55" w:rsidRPr="00530D55" w14:paraId="44EBF976" w14:textId="77777777" w:rsidTr="00F00B66">
        <w:trPr>
          <w:trHeight w:val="591"/>
          <w:tblHeader/>
        </w:trPr>
        <w:tc>
          <w:tcPr>
            <w:tcW w:w="384" w:type="pct"/>
            <w:shd w:val="clear" w:color="auto" w:fill="FFFFFF" w:themeFill="background1"/>
            <w:noWrap/>
            <w:vAlign w:val="center"/>
            <w:hideMark/>
          </w:tcPr>
          <w:p w14:paraId="322B98D0" w14:textId="77777777" w:rsidR="00FB4670" w:rsidRPr="00530D55" w:rsidRDefault="00FB4670">
            <w:pPr>
              <w:spacing w:beforeLines="60" w:before="144" w:afterLines="60" w:after="144"/>
              <w:jc w:val="center"/>
              <w:rPr>
                <w:b/>
              </w:rPr>
            </w:pPr>
            <w:r w:rsidRPr="00530D55">
              <w:rPr>
                <w:b/>
              </w:rPr>
              <w:t>STT</w:t>
            </w:r>
          </w:p>
        </w:tc>
        <w:tc>
          <w:tcPr>
            <w:tcW w:w="3447" w:type="pct"/>
            <w:shd w:val="clear" w:color="auto" w:fill="FFFFFF" w:themeFill="background1"/>
            <w:noWrap/>
            <w:vAlign w:val="center"/>
            <w:hideMark/>
          </w:tcPr>
          <w:p w14:paraId="4D924305" w14:textId="77777777" w:rsidR="00FB4670" w:rsidRPr="00530D55" w:rsidRDefault="00FB4670" w:rsidP="00F00B66">
            <w:pPr>
              <w:spacing w:beforeLines="60" w:before="144" w:afterLines="60" w:after="144"/>
              <w:jc w:val="center"/>
              <w:rPr>
                <w:b/>
              </w:rPr>
            </w:pPr>
            <w:r w:rsidRPr="00530D55">
              <w:rPr>
                <w:b/>
              </w:rPr>
              <w:t>Tên dịch vụ</w:t>
            </w:r>
          </w:p>
        </w:tc>
        <w:tc>
          <w:tcPr>
            <w:tcW w:w="1169" w:type="pct"/>
            <w:shd w:val="clear" w:color="auto" w:fill="FFFFFF" w:themeFill="background1"/>
            <w:vAlign w:val="center"/>
            <w:hideMark/>
          </w:tcPr>
          <w:p w14:paraId="7F220063" w14:textId="77777777" w:rsidR="00FB4670" w:rsidRPr="00530D55" w:rsidRDefault="00FB4670">
            <w:pPr>
              <w:spacing w:beforeLines="60" w:before="144" w:afterLines="60" w:after="144"/>
              <w:jc w:val="center"/>
              <w:rPr>
                <w:b/>
              </w:rPr>
            </w:pPr>
            <w:r w:rsidRPr="00530D55">
              <w:rPr>
                <w:b/>
              </w:rPr>
              <w:t>Tổng số giao dịch chính thức</w:t>
            </w:r>
          </w:p>
        </w:tc>
      </w:tr>
      <w:tr w:rsidR="00580BA5" w:rsidRPr="00530D55" w14:paraId="75D8E27B" w14:textId="77777777" w:rsidTr="009223C9">
        <w:trPr>
          <w:trHeight w:val="760"/>
        </w:trPr>
        <w:tc>
          <w:tcPr>
            <w:tcW w:w="384" w:type="pct"/>
            <w:shd w:val="clear" w:color="auto" w:fill="FFFFFF" w:themeFill="background1"/>
            <w:vAlign w:val="center"/>
            <w:hideMark/>
          </w:tcPr>
          <w:p w14:paraId="22013789" w14:textId="77777777" w:rsidR="00580BA5" w:rsidRPr="00530D55" w:rsidRDefault="00580BA5" w:rsidP="00B2781E">
            <w:pPr>
              <w:spacing w:beforeLines="60" w:before="144" w:afterLines="60" w:after="144"/>
              <w:jc w:val="center"/>
            </w:pPr>
            <w:r w:rsidRPr="00530D55">
              <w:t>1</w:t>
            </w:r>
          </w:p>
        </w:tc>
        <w:tc>
          <w:tcPr>
            <w:tcW w:w="3447" w:type="pct"/>
            <w:shd w:val="clear" w:color="auto" w:fill="FFFFFF" w:themeFill="background1"/>
            <w:vAlign w:val="center"/>
            <w:hideMark/>
          </w:tcPr>
          <w:p w14:paraId="23BC538B" w14:textId="30749DA4" w:rsidR="00580BA5" w:rsidRPr="00B95B54" w:rsidRDefault="00580BA5" w:rsidP="00B2781E">
            <w:pPr>
              <w:spacing w:beforeLines="60" w:before="144" w:afterLines="60" w:after="144"/>
              <w:jc w:val="both"/>
              <w:rPr>
                <w:color w:val="000000" w:themeColor="text1"/>
                <w:sz w:val="26"/>
                <w:szCs w:val="26"/>
              </w:rPr>
            </w:pPr>
            <w:r w:rsidRPr="00B95B54">
              <w:rPr>
                <w:color w:val="000000" w:themeColor="text1"/>
                <w:sz w:val="26"/>
                <w:szCs w:val="26"/>
              </w:rPr>
              <w:t xml:space="preserve">Xác thực, gợi ý số định danh, tra cứu thông tin công dân, đồng bộ dữ liệu </w:t>
            </w:r>
            <w:r w:rsidR="00B2781E">
              <w:rPr>
                <w:color w:val="000000" w:themeColor="text1"/>
                <w:sz w:val="26"/>
                <w:szCs w:val="26"/>
                <w:lang w:val="en-US"/>
              </w:rPr>
              <w:t>bảo hiểm xã hội</w:t>
            </w:r>
            <w:r w:rsidRPr="00B95B54">
              <w:rPr>
                <w:color w:val="000000" w:themeColor="text1"/>
                <w:sz w:val="26"/>
                <w:szCs w:val="26"/>
              </w:rPr>
              <w:t xml:space="preserve"> (CSDLQG về </w:t>
            </w:r>
            <w:r w:rsidR="00B2781E">
              <w:rPr>
                <w:color w:val="000000" w:themeColor="text1"/>
                <w:sz w:val="26"/>
                <w:szCs w:val="26"/>
                <w:lang w:val="en-US"/>
              </w:rPr>
              <w:t>D</w:t>
            </w:r>
            <w:r w:rsidRPr="00B95B54">
              <w:rPr>
                <w:color w:val="000000" w:themeColor="text1"/>
                <w:sz w:val="26"/>
                <w:szCs w:val="26"/>
              </w:rPr>
              <w:t>ân cư với CSDLQG về Bảo hiểm)</w:t>
            </w:r>
          </w:p>
        </w:tc>
        <w:tc>
          <w:tcPr>
            <w:tcW w:w="1169" w:type="pct"/>
            <w:shd w:val="clear" w:color="auto" w:fill="FFFFFF" w:themeFill="background1"/>
            <w:vAlign w:val="center"/>
          </w:tcPr>
          <w:p w14:paraId="7BE4D10C" w14:textId="6DFBFD29" w:rsidR="00580BA5" w:rsidRPr="00BC4996"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284.175.178</w:t>
            </w:r>
          </w:p>
        </w:tc>
      </w:tr>
      <w:tr w:rsidR="002E7A03" w:rsidRPr="00530D55" w14:paraId="253AE9A4" w14:textId="77777777" w:rsidTr="009223C9">
        <w:trPr>
          <w:trHeight w:val="760"/>
        </w:trPr>
        <w:tc>
          <w:tcPr>
            <w:tcW w:w="384" w:type="pct"/>
            <w:shd w:val="clear" w:color="auto" w:fill="FFFFFF" w:themeFill="background1"/>
            <w:vAlign w:val="center"/>
          </w:tcPr>
          <w:p w14:paraId="277EB7C9" w14:textId="1440651D" w:rsidR="002E7A03" w:rsidRPr="00530D55" w:rsidRDefault="002E7A03" w:rsidP="00B2781E">
            <w:pPr>
              <w:spacing w:beforeLines="60" w:before="144" w:afterLines="60" w:after="144"/>
              <w:jc w:val="center"/>
            </w:pPr>
            <w:r w:rsidRPr="00530D55">
              <w:t>2</w:t>
            </w:r>
          </w:p>
        </w:tc>
        <w:tc>
          <w:tcPr>
            <w:tcW w:w="3447" w:type="pct"/>
            <w:shd w:val="clear" w:color="auto" w:fill="FFFFFF" w:themeFill="background1"/>
            <w:vAlign w:val="center"/>
          </w:tcPr>
          <w:p w14:paraId="435D7069" w14:textId="4AC38AE8" w:rsidR="002E7A03" w:rsidRPr="00B95B54" w:rsidRDefault="002E7A03" w:rsidP="00B2781E">
            <w:pPr>
              <w:spacing w:beforeLines="60" w:before="144" w:afterLines="60" w:after="144"/>
              <w:jc w:val="both"/>
              <w:rPr>
                <w:color w:val="000000" w:themeColor="text1"/>
                <w:sz w:val="26"/>
                <w:szCs w:val="26"/>
              </w:rPr>
            </w:pPr>
            <w:r w:rsidRPr="00B95B54">
              <w:rPr>
                <w:color w:val="000000" w:themeColor="text1"/>
                <w:sz w:val="26"/>
                <w:szCs w:val="26"/>
              </w:rPr>
              <w:t xml:space="preserve">Xác thực, cung cấp số định danh, chia sẻ thông tin công dân (CSDLQG về </w:t>
            </w:r>
            <w:r w:rsidR="00B2781E">
              <w:rPr>
                <w:color w:val="000000" w:themeColor="text1"/>
                <w:sz w:val="26"/>
                <w:szCs w:val="26"/>
                <w:lang w:val="en-US"/>
              </w:rPr>
              <w:t>D</w:t>
            </w:r>
            <w:r w:rsidRPr="00B95B54">
              <w:rPr>
                <w:color w:val="000000" w:themeColor="text1"/>
                <w:sz w:val="26"/>
                <w:szCs w:val="26"/>
              </w:rPr>
              <w:t>ân cư cung cấp, dùng chung cho Bộ, ngành)</w:t>
            </w:r>
          </w:p>
        </w:tc>
        <w:tc>
          <w:tcPr>
            <w:tcW w:w="1169" w:type="pct"/>
            <w:shd w:val="clear" w:color="auto" w:fill="FFFFFF" w:themeFill="background1"/>
            <w:vAlign w:val="center"/>
          </w:tcPr>
          <w:p w14:paraId="72AE568A" w14:textId="021DB73E" w:rsidR="002E7A03" w:rsidRPr="00F0071F" w:rsidRDefault="0000677D" w:rsidP="00E90FAF">
            <w:pPr>
              <w:spacing w:beforeLines="60" w:before="144" w:afterLines="60" w:after="144"/>
              <w:jc w:val="right"/>
              <w:rPr>
                <w:color w:val="000000" w:themeColor="text1"/>
                <w:sz w:val="26"/>
                <w:szCs w:val="26"/>
              </w:rPr>
            </w:pPr>
            <w:r w:rsidRPr="00F0071F">
              <w:rPr>
                <w:color w:val="000000" w:themeColor="text1"/>
                <w:sz w:val="26"/>
                <w:szCs w:val="26"/>
              </w:rPr>
              <w:t>173.192.205</w:t>
            </w:r>
          </w:p>
        </w:tc>
      </w:tr>
      <w:tr w:rsidR="002E7A03" w:rsidRPr="00530D55" w14:paraId="527EB7F8" w14:textId="77777777" w:rsidTr="009223C9">
        <w:trPr>
          <w:trHeight w:val="760"/>
        </w:trPr>
        <w:tc>
          <w:tcPr>
            <w:tcW w:w="384" w:type="pct"/>
            <w:shd w:val="clear" w:color="auto" w:fill="FFFFFF" w:themeFill="background1"/>
            <w:vAlign w:val="center"/>
          </w:tcPr>
          <w:p w14:paraId="1C75819F" w14:textId="6D211717" w:rsidR="002E7A03" w:rsidRPr="00530D55" w:rsidRDefault="002E7A03" w:rsidP="00B2781E">
            <w:pPr>
              <w:spacing w:beforeLines="60" w:before="144" w:afterLines="60" w:after="144"/>
              <w:jc w:val="center"/>
            </w:pPr>
            <w:r w:rsidRPr="00530D55">
              <w:t>3</w:t>
            </w:r>
          </w:p>
        </w:tc>
        <w:tc>
          <w:tcPr>
            <w:tcW w:w="3447" w:type="pct"/>
            <w:shd w:val="clear" w:color="auto" w:fill="FFFFFF" w:themeFill="background1"/>
            <w:vAlign w:val="center"/>
            <w:hideMark/>
          </w:tcPr>
          <w:p w14:paraId="62FA6AD4" w14:textId="4962FE1A" w:rsidR="002E7A03" w:rsidRPr="00B95B54" w:rsidRDefault="002E7A03" w:rsidP="00B2781E">
            <w:pPr>
              <w:spacing w:beforeLines="60" w:before="144" w:afterLines="60" w:after="144"/>
              <w:jc w:val="both"/>
              <w:rPr>
                <w:color w:val="000000" w:themeColor="text1"/>
                <w:sz w:val="26"/>
                <w:szCs w:val="26"/>
              </w:rPr>
            </w:pPr>
            <w:r w:rsidRPr="00B95B54">
              <w:rPr>
                <w:color w:val="000000" w:themeColor="text1"/>
                <w:sz w:val="26"/>
                <w:szCs w:val="26"/>
              </w:rPr>
              <w:t xml:space="preserve">Dịch vụ chia sẻ thông tin thẻ </w:t>
            </w:r>
            <w:r w:rsidRPr="00F0071F">
              <w:rPr>
                <w:color w:val="000000" w:themeColor="text1"/>
                <w:sz w:val="26"/>
                <w:szCs w:val="26"/>
              </w:rPr>
              <w:t>bảo hiểm y tế</w:t>
            </w:r>
            <w:r w:rsidRPr="00B95B54">
              <w:rPr>
                <w:color w:val="000000" w:themeColor="text1"/>
                <w:sz w:val="26"/>
                <w:szCs w:val="26"/>
              </w:rPr>
              <w:t xml:space="preserve"> từ CSDLQG về </w:t>
            </w:r>
            <w:r w:rsidR="00B2781E">
              <w:rPr>
                <w:color w:val="000000" w:themeColor="text1"/>
                <w:sz w:val="26"/>
                <w:szCs w:val="26"/>
                <w:lang w:val="en-US"/>
              </w:rPr>
              <w:t>B</w:t>
            </w:r>
            <w:r w:rsidRPr="00B95B54">
              <w:rPr>
                <w:color w:val="000000" w:themeColor="text1"/>
                <w:sz w:val="26"/>
                <w:szCs w:val="26"/>
              </w:rPr>
              <w:t>ảo hiểm</w:t>
            </w:r>
          </w:p>
        </w:tc>
        <w:tc>
          <w:tcPr>
            <w:tcW w:w="1169" w:type="pct"/>
            <w:shd w:val="clear" w:color="auto" w:fill="FFFFFF" w:themeFill="background1"/>
            <w:vAlign w:val="center"/>
          </w:tcPr>
          <w:p w14:paraId="3BE13E74" w14:textId="2E48A4A8" w:rsidR="002E7A03"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170.358.423</w:t>
            </w:r>
          </w:p>
        </w:tc>
      </w:tr>
      <w:tr w:rsidR="002E7A03" w:rsidRPr="00530D55" w14:paraId="03C12A4F" w14:textId="77777777" w:rsidTr="009223C9">
        <w:trPr>
          <w:trHeight w:val="760"/>
        </w:trPr>
        <w:tc>
          <w:tcPr>
            <w:tcW w:w="384" w:type="pct"/>
            <w:shd w:val="clear" w:color="auto" w:fill="FFFFFF" w:themeFill="background1"/>
            <w:vAlign w:val="center"/>
          </w:tcPr>
          <w:p w14:paraId="62648D51" w14:textId="33E181D8" w:rsidR="002E7A03" w:rsidRPr="00530D55" w:rsidRDefault="002E7A03" w:rsidP="00B2781E">
            <w:pPr>
              <w:spacing w:beforeLines="60" w:before="144" w:afterLines="60" w:after="144"/>
              <w:jc w:val="center"/>
            </w:pPr>
            <w:r w:rsidRPr="00530D55">
              <w:t>4</w:t>
            </w:r>
          </w:p>
        </w:tc>
        <w:tc>
          <w:tcPr>
            <w:tcW w:w="3447" w:type="pct"/>
            <w:shd w:val="clear" w:color="auto" w:fill="FFFFFF" w:themeFill="background1"/>
            <w:vAlign w:val="center"/>
          </w:tcPr>
          <w:p w14:paraId="468E4FAA" w14:textId="54BB582C" w:rsidR="002E7A03" w:rsidRPr="00B95B54" w:rsidRDefault="002E7A03" w:rsidP="00B2781E">
            <w:pPr>
              <w:spacing w:beforeLines="60" w:before="144" w:afterLines="60" w:after="144"/>
              <w:jc w:val="both"/>
              <w:rPr>
                <w:color w:val="000000" w:themeColor="text1"/>
                <w:sz w:val="26"/>
                <w:szCs w:val="26"/>
              </w:rPr>
            </w:pPr>
            <w:r w:rsidRPr="00F0071F">
              <w:rPr>
                <w:color w:val="000000" w:themeColor="text1"/>
                <w:sz w:val="26"/>
                <w:szCs w:val="26"/>
              </w:rPr>
              <w:t xml:space="preserve">Dịch vụ chia sẻ thông tin </w:t>
            </w:r>
            <w:r w:rsidR="00B2781E">
              <w:rPr>
                <w:color w:val="000000" w:themeColor="text1"/>
                <w:sz w:val="26"/>
                <w:szCs w:val="26"/>
                <w:lang w:val="en-US"/>
              </w:rPr>
              <w:t xml:space="preserve">trên </w:t>
            </w:r>
            <w:r w:rsidRPr="00F0071F">
              <w:rPr>
                <w:color w:val="000000" w:themeColor="text1"/>
                <w:sz w:val="26"/>
                <w:szCs w:val="26"/>
              </w:rPr>
              <w:t xml:space="preserve">thẻ </w:t>
            </w:r>
            <w:r w:rsidR="00B2781E">
              <w:rPr>
                <w:color w:val="000000" w:themeColor="text1"/>
                <w:sz w:val="26"/>
                <w:szCs w:val="26"/>
                <w:lang w:val="en-US"/>
              </w:rPr>
              <w:t>bảo hiểm y tế</w:t>
            </w:r>
            <w:r w:rsidRPr="00F0071F">
              <w:rPr>
                <w:color w:val="000000" w:themeColor="text1"/>
                <w:sz w:val="26"/>
                <w:szCs w:val="26"/>
              </w:rPr>
              <w:t xml:space="preserve"> từ CSDLQG về </w:t>
            </w:r>
            <w:r w:rsidR="00B2781E">
              <w:rPr>
                <w:color w:val="000000" w:themeColor="text1"/>
                <w:sz w:val="26"/>
                <w:szCs w:val="26"/>
                <w:lang w:val="en-US"/>
              </w:rPr>
              <w:t>B</w:t>
            </w:r>
            <w:r w:rsidRPr="00F0071F">
              <w:rPr>
                <w:color w:val="000000" w:themeColor="text1"/>
                <w:sz w:val="26"/>
                <w:szCs w:val="26"/>
              </w:rPr>
              <w:t>ảo hiểm</w:t>
            </w:r>
          </w:p>
        </w:tc>
        <w:tc>
          <w:tcPr>
            <w:tcW w:w="1169" w:type="pct"/>
            <w:shd w:val="clear" w:color="auto" w:fill="FFFFFF" w:themeFill="background1"/>
            <w:vAlign w:val="center"/>
          </w:tcPr>
          <w:p w14:paraId="5C931488" w14:textId="66CFD64E" w:rsidR="002E7A03"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76.469.763</w:t>
            </w:r>
          </w:p>
        </w:tc>
      </w:tr>
      <w:tr w:rsidR="002E7A03" w:rsidRPr="00530D55" w14:paraId="76223F91" w14:textId="77777777" w:rsidTr="009223C9">
        <w:trPr>
          <w:trHeight w:val="659"/>
        </w:trPr>
        <w:tc>
          <w:tcPr>
            <w:tcW w:w="384" w:type="pct"/>
            <w:shd w:val="clear" w:color="auto" w:fill="FFFFFF" w:themeFill="background1"/>
            <w:vAlign w:val="center"/>
          </w:tcPr>
          <w:p w14:paraId="2480BB3E" w14:textId="4E5D5A62" w:rsidR="002E7A03" w:rsidRPr="00530D55" w:rsidRDefault="002E7A03" w:rsidP="00B2781E">
            <w:pPr>
              <w:spacing w:beforeLines="60" w:before="144" w:afterLines="60" w:after="144"/>
              <w:jc w:val="center"/>
            </w:pPr>
            <w:r w:rsidRPr="00530D55">
              <w:t>5</w:t>
            </w:r>
          </w:p>
        </w:tc>
        <w:tc>
          <w:tcPr>
            <w:tcW w:w="3447" w:type="pct"/>
            <w:shd w:val="clear" w:color="auto" w:fill="FFFFFF" w:themeFill="background1"/>
            <w:vAlign w:val="center"/>
          </w:tcPr>
          <w:p w14:paraId="799C093E" w14:textId="38EBB29C" w:rsidR="002E7A03" w:rsidRPr="00B95B54" w:rsidRDefault="002E7A03" w:rsidP="00B2781E">
            <w:pPr>
              <w:spacing w:beforeLines="60" w:before="144" w:afterLines="60" w:after="144"/>
              <w:jc w:val="both"/>
              <w:rPr>
                <w:color w:val="000000" w:themeColor="text1"/>
                <w:sz w:val="26"/>
                <w:szCs w:val="26"/>
              </w:rPr>
            </w:pPr>
            <w:r w:rsidRPr="00F0071F">
              <w:rPr>
                <w:color w:val="000000" w:themeColor="text1"/>
                <w:sz w:val="26"/>
                <w:szCs w:val="26"/>
              </w:rPr>
              <w:t>Dich vụ chia sẻ dữ liệu giấy phép lái xe (Bộ G</w:t>
            </w:r>
            <w:r w:rsidR="00B2781E">
              <w:rPr>
                <w:color w:val="000000" w:themeColor="text1"/>
                <w:sz w:val="26"/>
                <w:szCs w:val="26"/>
                <w:lang w:val="en-US"/>
              </w:rPr>
              <w:t>iao thông vận tải</w:t>
            </w:r>
            <w:r w:rsidRPr="00F0071F">
              <w:rPr>
                <w:color w:val="000000" w:themeColor="text1"/>
                <w:sz w:val="26"/>
                <w:szCs w:val="26"/>
              </w:rPr>
              <w:t xml:space="preserve"> cấp cho các cơ quan có nhu cầu)</w:t>
            </w:r>
          </w:p>
        </w:tc>
        <w:tc>
          <w:tcPr>
            <w:tcW w:w="1169" w:type="pct"/>
            <w:shd w:val="clear" w:color="auto" w:fill="FFFFFF" w:themeFill="background1"/>
            <w:vAlign w:val="center"/>
          </w:tcPr>
          <w:p w14:paraId="721B99EA" w14:textId="4152C51A" w:rsidR="002E7A03"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51.510.922</w:t>
            </w:r>
          </w:p>
        </w:tc>
      </w:tr>
      <w:tr w:rsidR="0000677D" w:rsidRPr="00530D55" w14:paraId="1C39FD65" w14:textId="77777777" w:rsidTr="009223C9">
        <w:trPr>
          <w:trHeight w:val="950"/>
        </w:trPr>
        <w:tc>
          <w:tcPr>
            <w:tcW w:w="384" w:type="pct"/>
            <w:shd w:val="clear" w:color="auto" w:fill="FFFFFF" w:themeFill="background1"/>
            <w:vAlign w:val="center"/>
            <w:hideMark/>
          </w:tcPr>
          <w:p w14:paraId="1AED9FD4" w14:textId="1F605515" w:rsidR="0000677D" w:rsidRPr="00530D55" w:rsidRDefault="0000677D" w:rsidP="00B2781E">
            <w:pPr>
              <w:spacing w:beforeLines="60" w:before="144" w:afterLines="60" w:after="144"/>
              <w:jc w:val="center"/>
            </w:pPr>
            <w:r>
              <w:rPr>
                <w:lang w:val="en-US"/>
              </w:rPr>
              <w:t>6</w:t>
            </w:r>
          </w:p>
        </w:tc>
        <w:tc>
          <w:tcPr>
            <w:tcW w:w="3447" w:type="pct"/>
            <w:shd w:val="clear" w:color="auto" w:fill="FFFFFF" w:themeFill="background1"/>
            <w:vAlign w:val="center"/>
            <w:hideMark/>
          </w:tcPr>
          <w:p w14:paraId="29194F20" w14:textId="68BE3140" w:rsidR="0000677D" w:rsidRPr="00B95B54" w:rsidRDefault="0000677D" w:rsidP="00B2781E">
            <w:pPr>
              <w:spacing w:beforeLines="60" w:before="144" w:afterLines="60" w:after="144"/>
              <w:jc w:val="both"/>
              <w:rPr>
                <w:color w:val="000000" w:themeColor="text1"/>
                <w:sz w:val="26"/>
                <w:szCs w:val="26"/>
              </w:rPr>
            </w:pPr>
            <w:r w:rsidRPr="00F0071F">
              <w:rPr>
                <w:color w:val="000000" w:themeColor="text1"/>
                <w:sz w:val="26"/>
                <w:szCs w:val="26"/>
              </w:rPr>
              <w:t xml:space="preserve">Gửi hồ sơ, đồng bộ trạng thái xử lý, trả kết quả giải quyết TTHC về hộ tịch dạng điện tử (Hệ thống thông tin đăng ký và quản lý hộ tịch với Cổng </w:t>
            </w:r>
            <w:r w:rsidR="00B2781E">
              <w:rPr>
                <w:color w:val="000000" w:themeColor="text1"/>
                <w:sz w:val="26"/>
                <w:szCs w:val="26"/>
                <w:lang w:val="en-US"/>
              </w:rPr>
              <w:t>dịch vụ công</w:t>
            </w:r>
            <w:r w:rsidRPr="00F0071F">
              <w:rPr>
                <w:color w:val="000000" w:themeColor="text1"/>
                <w:sz w:val="26"/>
                <w:szCs w:val="26"/>
              </w:rPr>
              <w:t>/</w:t>
            </w:r>
            <w:r w:rsidR="00B2781E">
              <w:rPr>
                <w:color w:val="000000" w:themeColor="text1"/>
                <w:sz w:val="26"/>
                <w:szCs w:val="26"/>
                <w:lang w:val="en-US"/>
              </w:rPr>
              <w:t>HTTT một cửa điện tử</w:t>
            </w:r>
            <w:r w:rsidRPr="00F0071F">
              <w:rPr>
                <w:color w:val="000000" w:themeColor="text1"/>
                <w:sz w:val="26"/>
                <w:szCs w:val="26"/>
              </w:rPr>
              <w:t xml:space="preserve"> của địa phương)</w:t>
            </w:r>
          </w:p>
        </w:tc>
        <w:tc>
          <w:tcPr>
            <w:tcW w:w="1169" w:type="pct"/>
            <w:shd w:val="clear" w:color="auto" w:fill="FFFFFF" w:themeFill="background1"/>
            <w:noWrap/>
            <w:vAlign w:val="center"/>
          </w:tcPr>
          <w:p w14:paraId="4AFD4090" w14:textId="24933943"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50.690.204</w:t>
            </w:r>
          </w:p>
        </w:tc>
      </w:tr>
      <w:tr w:rsidR="0000677D" w:rsidRPr="00530D55" w14:paraId="544D3C50" w14:textId="77777777" w:rsidTr="009223C9">
        <w:trPr>
          <w:trHeight w:val="950"/>
        </w:trPr>
        <w:tc>
          <w:tcPr>
            <w:tcW w:w="384" w:type="pct"/>
            <w:shd w:val="clear" w:color="auto" w:fill="FFFFFF" w:themeFill="background1"/>
            <w:vAlign w:val="center"/>
          </w:tcPr>
          <w:p w14:paraId="78E46292" w14:textId="3F088579" w:rsidR="0000677D" w:rsidRPr="00626C9E" w:rsidRDefault="0000677D" w:rsidP="00B2781E">
            <w:pPr>
              <w:spacing w:beforeLines="60" w:before="144" w:afterLines="60" w:after="144"/>
              <w:jc w:val="center"/>
              <w:rPr>
                <w:lang w:val="en-US"/>
              </w:rPr>
            </w:pPr>
            <w:r>
              <w:rPr>
                <w:lang w:val="en-US"/>
              </w:rPr>
              <w:t>7</w:t>
            </w:r>
          </w:p>
        </w:tc>
        <w:tc>
          <w:tcPr>
            <w:tcW w:w="3447" w:type="pct"/>
            <w:shd w:val="clear" w:color="auto" w:fill="FFFFFF" w:themeFill="background1"/>
            <w:vAlign w:val="center"/>
          </w:tcPr>
          <w:p w14:paraId="6CA67CBD" w14:textId="35DDF5BA" w:rsidR="0000677D" w:rsidRPr="00B95B54" w:rsidRDefault="0000677D" w:rsidP="00B2781E">
            <w:pPr>
              <w:spacing w:beforeLines="60" w:before="144" w:afterLines="60" w:after="144"/>
              <w:jc w:val="both"/>
              <w:rPr>
                <w:color w:val="000000" w:themeColor="text1"/>
                <w:sz w:val="26"/>
                <w:szCs w:val="26"/>
              </w:rPr>
            </w:pPr>
            <w:r w:rsidRPr="00F0071F">
              <w:rPr>
                <w:color w:val="000000" w:themeColor="text1"/>
                <w:sz w:val="26"/>
                <w:szCs w:val="26"/>
              </w:rPr>
              <w:t xml:space="preserve">Tra cứu thông tin doanh nghiệp, đồng bộ trạng thái xử lý hồ sơ đăng ký doanh nghiệp (CSDLQG về </w:t>
            </w:r>
            <w:r w:rsidR="00B2781E">
              <w:rPr>
                <w:color w:val="000000" w:themeColor="text1"/>
                <w:sz w:val="26"/>
                <w:szCs w:val="26"/>
                <w:lang w:val="en-US"/>
              </w:rPr>
              <w:t>đăng ký doanh nghiệp</w:t>
            </w:r>
            <w:r w:rsidRPr="00F0071F">
              <w:rPr>
                <w:color w:val="000000" w:themeColor="text1"/>
                <w:sz w:val="26"/>
                <w:szCs w:val="26"/>
              </w:rPr>
              <w:t xml:space="preserve"> với </w:t>
            </w:r>
            <w:r w:rsidR="00B2781E" w:rsidRPr="00F0071F">
              <w:rPr>
                <w:color w:val="000000" w:themeColor="text1"/>
                <w:sz w:val="26"/>
                <w:szCs w:val="26"/>
              </w:rPr>
              <w:t xml:space="preserve">Cổng </w:t>
            </w:r>
            <w:r w:rsidR="00B2781E">
              <w:rPr>
                <w:color w:val="000000" w:themeColor="text1"/>
                <w:sz w:val="26"/>
                <w:szCs w:val="26"/>
                <w:lang w:val="en-US"/>
              </w:rPr>
              <w:t>dịch vụ công</w:t>
            </w:r>
            <w:r w:rsidR="00B2781E" w:rsidRPr="00F0071F">
              <w:rPr>
                <w:color w:val="000000" w:themeColor="text1"/>
                <w:sz w:val="26"/>
                <w:szCs w:val="26"/>
              </w:rPr>
              <w:t>/</w:t>
            </w:r>
            <w:r w:rsidR="00B2781E">
              <w:rPr>
                <w:color w:val="000000" w:themeColor="text1"/>
                <w:sz w:val="26"/>
                <w:szCs w:val="26"/>
                <w:lang w:val="en-US"/>
              </w:rPr>
              <w:t>HTTT một cửa điện tử</w:t>
            </w:r>
            <w:r w:rsidR="00B2781E" w:rsidRPr="00F0071F">
              <w:rPr>
                <w:color w:val="000000" w:themeColor="text1"/>
                <w:sz w:val="26"/>
                <w:szCs w:val="26"/>
              </w:rPr>
              <w:t xml:space="preserve"> của địa phương</w:t>
            </w:r>
            <w:r w:rsidRPr="00F0071F">
              <w:rPr>
                <w:color w:val="000000" w:themeColor="text1"/>
                <w:sz w:val="26"/>
                <w:szCs w:val="26"/>
              </w:rPr>
              <w:t>)</w:t>
            </w:r>
          </w:p>
        </w:tc>
        <w:tc>
          <w:tcPr>
            <w:tcW w:w="1169" w:type="pct"/>
            <w:shd w:val="clear" w:color="auto" w:fill="FFFFFF" w:themeFill="background1"/>
            <w:noWrap/>
            <w:vAlign w:val="center"/>
          </w:tcPr>
          <w:p w14:paraId="4A0C48AF" w14:textId="490B86C9" w:rsidR="0000677D" w:rsidRPr="00B95B54" w:rsidRDefault="0000677D" w:rsidP="00E90FAF">
            <w:pPr>
              <w:spacing w:beforeLines="60" w:before="144" w:afterLines="60" w:after="144"/>
              <w:jc w:val="right"/>
              <w:rPr>
                <w:color w:val="000000" w:themeColor="text1"/>
                <w:sz w:val="26"/>
                <w:szCs w:val="26"/>
              </w:rPr>
            </w:pPr>
            <w:r w:rsidRPr="00F0071F">
              <w:rPr>
                <w:color w:val="000000" w:themeColor="text1"/>
                <w:sz w:val="26"/>
                <w:szCs w:val="26"/>
              </w:rPr>
              <w:t>50.217.594</w:t>
            </w:r>
          </w:p>
        </w:tc>
      </w:tr>
      <w:tr w:rsidR="0000677D" w:rsidRPr="00530D55" w14:paraId="284833B7" w14:textId="77777777" w:rsidTr="009223C9">
        <w:trPr>
          <w:trHeight w:val="510"/>
        </w:trPr>
        <w:tc>
          <w:tcPr>
            <w:tcW w:w="384" w:type="pct"/>
            <w:shd w:val="clear" w:color="auto" w:fill="FFFFFF" w:themeFill="background1"/>
            <w:vAlign w:val="center"/>
          </w:tcPr>
          <w:p w14:paraId="77BAC9E1" w14:textId="497D9D35" w:rsidR="0000677D" w:rsidRPr="00626C9E" w:rsidRDefault="0000677D" w:rsidP="00B2781E">
            <w:pPr>
              <w:spacing w:beforeLines="60" w:before="144" w:afterLines="60" w:after="144"/>
              <w:jc w:val="center"/>
              <w:rPr>
                <w:lang w:val="en-US"/>
              </w:rPr>
            </w:pPr>
            <w:r>
              <w:rPr>
                <w:lang w:val="en-US"/>
              </w:rPr>
              <w:t>8</w:t>
            </w:r>
          </w:p>
        </w:tc>
        <w:tc>
          <w:tcPr>
            <w:tcW w:w="3447" w:type="pct"/>
            <w:shd w:val="clear" w:color="auto" w:fill="FFFFFF" w:themeFill="background1"/>
            <w:vAlign w:val="center"/>
            <w:hideMark/>
          </w:tcPr>
          <w:p w14:paraId="53DFB3CC" w14:textId="5506E1D8" w:rsidR="0000677D" w:rsidRPr="00B95B54" w:rsidRDefault="0000677D" w:rsidP="00B2781E">
            <w:pPr>
              <w:spacing w:beforeLines="60" w:before="144" w:afterLines="60" w:after="144"/>
              <w:jc w:val="both"/>
              <w:rPr>
                <w:color w:val="000000" w:themeColor="text1"/>
                <w:sz w:val="26"/>
                <w:szCs w:val="26"/>
              </w:rPr>
            </w:pPr>
            <w:r w:rsidRPr="00F0071F">
              <w:rPr>
                <w:color w:val="000000" w:themeColor="text1"/>
                <w:sz w:val="26"/>
                <w:szCs w:val="26"/>
              </w:rPr>
              <w:t xml:space="preserve">Đồng bộ làm giàu dữ liệu dân cư (CSDLQG về </w:t>
            </w:r>
            <w:r w:rsidR="00B2781E">
              <w:rPr>
                <w:color w:val="000000" w:themeColor="text1"/>
                <w:sz w:val="26"/>
                <w:szCs w:val="26"/>
                <w:lang w:val="en-US"/>
              </w:rPr>
              <w:t>D</w:t>
            </w:r>
            <w:r w:rsidRPr="00F0071F">
              <w:rPr>
                <w:color w:val="000000" w:themeColor="text1"/>
                <w:sz w:val="26"/>
                <w:szCs w:val="26"/>
              </w:rPr>
              <w:t xml:space="preserve">ân cư với các CSDL/HTTT của </w:t>
            </w:r>
            <w:r w:rsidR="00B2781E">
              <w:rPr>
                <w:color w:val="000000" w:themeColor="text1"/>
                <w:sz w:val="26"/>
                <w:szCs w:val="26"/>
                <w:lang w:val="en-US"/>
              </w:rPr>
              <w:t>bộ, ngành, địa phương</w:t>
            </w:r>
            <w:r w:rsidRPr="00F0071F">
              <w:rPr>
                <w:color w:val="000000" w:themeColor="text1"/>
                <w:sz w:val="26"/>
                <w:szCs w:val="26"/>
              </w:rPr>
              <w:t>, tổ chức, doanh nghiệp)</w:t>
            </w:r>
          </w:p>
        </w:tc>
        <w:tc>
          <w:tcPr>
            <w:tcW w:w="1169" w:type="pct"/>
            <w:shd w:val="clear" w:color="auto" w:fill="FFFFFF" w:themeFill="background1"/>
            <w:vAlign w:val="center"/>
          </w:tcPr>
          <w:p w14:paraId="48018B13" w14:textId="4B7C32E2"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26.861.208</w:t>
            </w:r>
          </w:p>
        </w:tc>
      </w:tr>
      <w:tr w:rsidR="0000677D" w:rsidRPr="00530D55" w14:paraId="0D9CFEC5" w14:textId="77777777" w:rsidTr="009223C9">
        <w:trPr>
          <w:trHeight w:val="1010"/>
        </w:trPr>
        <w:tc>
          <w:tcPr>
            <w:tcW w:w="384" w:type="pct"/>
            <w:shd w:val="clear" w:color="auto" w:fill="FFFFFF" w:themeFill="background1"/>
            <w:vAlign w:val="center"/>
            <w:hideMark/>
          </w:tcPr>
          <w:p w14:paraId="74F4B0C5" w14:textId="76B8F87E" w:rsidR="0000677D" w:rsidRPr="00626C9E" w:rsidRDefault="0000677D" w:rsidP="00B2781E">
            <w:pPr>
              <w:spacing w:beforeLines="60" w:before="144" w:afterLines="60" w:after="144"/>
              <w:jc w:val="center"/>
              <w:rPr>
                <w:lang w:val="en-US"/>
              </w:rPr>
            </w:pPr>
            <w:r>
              <w:rPr>
                <w:lang w:val="en-US"/>
              </w:rPr>
              <w:t>9</w:t>
            </w:r>
          </w:p>
        </w:tc>
        <w:tc>
          <w:tcPr>
            <w:tcW w:w="3447" w:type="pct"/>
            <w:shd w:val="clear" w:color="auto" w:fill="FFFFFF" w:themeFill="background1"/>
            <w:vAlign w:val="center"/>
            <w:hideMark/>
          </w:tcPr>
          <w:p w14:paraId="6A2E65BB" w14:textId="04B82E09" w:rsidR="0000677D" w:rsidRPr="00B95B54" w:rsidRDefault="0000677D" w:rsidP="00B2781E">
            <w:pPr>
              <w:spacing w:beforeLines="60" w:before="144" w:afterLines="60" w:after="144"/>
              <w:jc w:val="both"/>
              <w:rPr>
                <w:color w:val="000000" w:themeColor="text1"/>
                <w:sz w:val="26"/>
                <w:szCs w:val="26"/>
              </w:rPr>
            </w:pPr>
            <w:r w:rsidRPr="00B95B54">
              <w:rPr>
                <w:color w:val="000000" w:themeColor="text1"/>
                <w:sz w:val="26"/>
                <w:szCs w:val="26"/>
              </w:rPr>
              <w:t xml:space="preserve">Gửi hồ sơ, đồng bộ trạng thái xử lý, trả kết quả </w:t>
            </w:r>
            <w:r w:rsidRPr="00F0071F">
              <w:rPr>
                <w:color w:val="000000" w:themeColor="text1"/>
                <w:sz w:val="26"/>
                <w:szCs w:val="26"/>
              </w:rPr>
              <w:t>giải quyết thủ tục hành chính</w:t>
            </w:r>
            <w:r w:rsidRPr="00B95B54">
              <w:rPr>
                <w:color w:val="000000" w:themeColor="text1"/>
                <w:sz w:val="26"/>
                <w:szCs w:val="26"/>
              </w:rPr>
              <w:t xml:space="preserve"> cấp phiếu L</w:t>
            </w:r>
            <w:r w:rsidRPr="00F0071F">
              <w:rPr>
                <w:color w:val="000000" w:themeColor="text1"/>
                <w:sz w:val="26"/>
                <w:szCs w:val="26"/>
              </w:rPr>
              <w:t>ý lịch tư pháp trực tuyến</w:t>
            </w:r>
            <w:r w:rsidRPr="00B95B54">
              <w:rPr>
                <w:color w:val="000000" w:themeColor="text1"/>
                <w:sz w:val="26"/>
                <w:szCs w:val="26"/>
              </w:rPr>
              <w:t xml:space="preserve"> (Hệ thống cấp phiếu </w:t>
            </w:r>
            <w:r w:rsidRPr="00F0071F">
              <w:rPr>
                <w:color w:val="000000" w:themeColor="text1"/>
                <w:sz w:val="26"/>
                <w:szCs w:val="26"/>
              </w:rPr>
              <w:t>lý lịch tư pháp trực tuyến</w:t>
            </w:r>
            <w:r w:rsidRPr="00B95B54">
              <w:rPr>
                <w:color w:val="000000" w:themeColor="text1"/>
                <w:sz w:val="26"/>
                <w:szCs w:val="26"/>
              </w:rPr>
              <w:t xml:space="preserve"> trực tuyến của Bộ Tư pháp và Cổng </w:t>
            </w:r>
            <w:r w:rsidRPr="00F0071F">
              <w:rPr>
                <w:color w:val="000000" w:themeColor="text1"/>
                <w:sz w:val="26"/>
                <w:szCs w:val="26"/>
              </w:rPr>
              <w:t>dịch vụ công/HTTT một cửa điện tử</w:t>
            </w:r>
            <w:r w:rsidRPr="00B95B54" w:rsidDel="003E72AE">
              <w:rPr>
                <w:color w:val="000000" w:themeColor="text1"/>
                <w:sz w:val="26"/>
                <w:szCs w:val="26"/>
              </w:rPr>
              <w:t xml:space="preserve"> </w:t>
            </w:r>
            <w:r w:rsidRPr="00F0071F">
              <w:rPr>
                <w:color w:val="000000" w:themeColor="text1"/>
                <w:sz w:val="26"/>
                <w:szCs w:val="26"/>
              </w:rPr>
              <w:t xml:space="preserve">của </w:t>
            </w:r>
            <w:r w:rsidRPr="00B95B54">
              <w:rPr>
                <w:color w:val="000000" w:themeColor="text1"/>
                <w:sz w:val="26"/>
                <w:szCs w:val="26"/>
              </w:rPr>
              <w:t>địa phương)</w:t>
            </w:r>
          </w:p>
        </w:tc>
        <w:tc>
          <w:tcPr>
            <w:tcW w:w="1169" w:type="pct"/>
            <w:shd w:val="clear" w:color="auto" w:fill="FFFFFF" w:themeFill="background1"/>
            <w:vAlign w:val="center"/>
          </w:tcPr>
          <w:p w14:paraId="1101B3FE" w14:textId="3121E54C"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23.104.781</w:t>
            </w:r>
          </w:p>
        </w:tc>
      </w:tr>
      <w:tr w:rsidR="0000677D" w:rsidRPr="00530D55" w14:paraId="2262FCCD" w14:textId="77777777" w:rsidTr="009223C9">
        <w:trPr>
          <w:trHeight w:val="510"/>
        </w:trPr>
        <w:tc>
          <w:tcPr>
            <w:tcW w:w="384" w:type="pct"/>
            <w:shd w:val="clear" w:color="auto" w:fill="FFFFFF" w:themeFill="background1"/>
            <w:vAlign w:val="center"/>
            <w:hideMark/>
          </w:tcPr>
          <w:p w14:paraId="5AE691C6" w14:textId="7C666142" w:rsidR="0000677D" w:rsidRPr="00626C9E" w:rsidRDefault="0000677D" w:rsidP="00B2781E">
            <w:pPr>
              <w:spacing w:beforeLines="60" w:before="144" w:afterLines="60" w:after="144"/>
              <w:jc w:val="center"/>
              <w:rPr>
                <w:lang w:val="en-US"/>
              </w:rPr>
            </w:pPr>
            <w:r>
              <w:rPr>
                <w:lang w:val="en-US"/>
              </w:rPr>
              <w:t>10</w:t>
            </w:r>
          </w:p>
        </w:tc>
        <w:tc>
          <w:tcPr>
            <w:tcW w:w="3447" w:type="pct"/>
            <w:shd w:val="clear" w:color="auto" w:fill="FFFFFF" w:themeFill="background1"/>
            <w:vAlign w:val="center"/>
            <w:hideMark/>
          </w:tcPr>
          <w:p w14:paraId="5A733A56" w14:textId="3BBA32B1" w:rsidR="0000677D" w:rsidRPr="00B2781E" w:rsidRDefault="0000677D" w:rsidP="00B2781E">
            <w:pPr>
              <w:spacing w:beforeLines="60" w:before="144" w:afterLines="60" w:after="144"/>
              <w:jc w:val="both"/>
              <w:rPr>
                <w:color w:val="000000" w:themeColor="text1"/>
                <w:sz w:val="26"/>
                <w:szCs w:val="26"/>
                <w:lang w:val="en-US"/>
              </w:rPr>
            </w:pPr>
            <w:r w:rsidRPr="00F0071F">
              <w:rPr>
                <w:color w:val="000000" w:themeColor="text1"/>
                <w:sz w:val="26"/>
                <w:szCs w:val="26"/>
              </w:rPr>
              <w:t>Xác thực dân cư và đồng bộ dữ liệu mũi tiêm mới</w:t>
            </w:r>
            <w:r w:rsidR="00B2781E">
              <w:rPr>
                <w:color w:val="000000" w:themeColor="text1"/>
                <w:sz w:val="26"/>
                <w:szCs w:val="26"/>
                <w:lang w:val="en-US"/>
              </w:rPr>
              <w:t xml:space="preserve"> phòng chống COVID-19</w:t>
            </w:r>
          </w:p>
        </w:tc>
        <w:tc>
          <w:tcPr>
            <w:tcW w:w="1169" w:type="pct"/>
            <w:shd w:val="clear" w:color="auto" w:fill="FFFFFF" w:themeFill="background1"/>
            <w:vAlign w:val="center"/>
          </w:tcPr>
          <w:p w14:paraId="1191D42E" w14:textId="350A942E"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13.336.042</w:t>
            </w:r>
          </w:p>
        </w:tc>
      </w:tr>
      <w:tr w:rsidR="0000677D" w:rsidRPr="00530D55" w14:paraId="3E4E3A42" w14:textId="77777777" w:rsidTr="009223C9">
        <w:trPr>
          <w:trHeight w:val="760"/>
        </w:trPr>
        <w:tc>
          <w:tcPr>
            <w:tcW w:w="384" w:type="pct"/>
            <w:shd w:val="clear" w:color="auto" w:fill="FFFFFF" w:themeFill="background1"/>
            <w:vAlign w:val="center"/>
            <w:hideMark/>
          </w:tcPr>
          <w:p w14:paraId="4A8906EF" w14:textId="71E36EFE" w:rsidR="0000677D" w:rsidRPr="00626C9E" w:rsidRDefault="0000677D" w:rsidP="00B2781E">
            <w:pPr>
              <w:spacing w:beforeLines="60" w:before="144" w:afterLines="60" w:after="144"/>
              <w:jc w:val="center"/>
              <w:rPr>
                <w:lang w:val="en-US"/>
              </w:rPr>
            </w:pPr>
            <w:r w:rsidRPr="00530D55">
              <w:lastRenderedPageBreak/>
              <w:t>1</w:t>
            </w:r>
            <w:r>
              <w:rPr>
                <w:lang w:val="en-US"/>
              </w:rPr>
              <w:t>1</w:t>
            </w:r>
          </w:p>
        </w:tc>
        <w:tc>
          <w:tcPr>
            <w:tcW w:w="3447" w:type="pct"/>
            <w:shd w:val="clear" w:color="auto" w:fill="FFFFFF" w:themeFill="background1"/>
            <w:vAlign w:val="center"/>
            <w:hideMark/>
          </w:tcPr>
          <w:p w14:paraId="05DBDD16" w14:textId="63530AE6" w:rsidR="0000677D" w:rsidRPr="00F0071F" w:rsidRDefault="0000677D" w:rsidP="00234393">
            <w:pPr>
              <w:spacing w:beforeLines="60" w:before="144" w:afterLines="60" w:after="144"/>
              <w:jc w:val="both"/>
              <w:rPr>
                <w:color w:val="000000" w:themeColor="text1"/>
                <w:sz w:val="26"/>
                <w:szCs w:val="26"/>
              </w:rPr>
            </w:pPr>
            <w:r w:rsidRPr="00F0071F">
              <w:rPr>
                <w:color w:val="000000" w:themeColor="text1"/>
                <w:sz w:val="26"/>
                <w:szCs w:val="26"/>
              </w:rPr>
              <w:t xml:space="preserve">Đăng ký, kiểm tra trạng trái tiếp nhận hồ sơ, chuyển trả kết quả giải quyết TTHC qua dịch vụ </w:t>
            </w:r>
            <w:r w:rsidR="00B2781E">
              <w:rPr>
                <w:color w:val="000000" w:themeColor="text1"/>
                <w:sz w:val="26"/>
                <w:szCs w:val="26"/>
                <w:lang w:val="en-US"/>
              </w:rPr>
              <w:t>Bưu chính công ích</w:t>
            </w:r>
            <w:r w:rsidRPr="00F0071F">
              <w:rPr>
                <w:color w:val="000000" w:themeColor="text1"/>
                <w:sz w:val="26"/>
                <w:szCs w:val="26"/>
              </w:rPr>
              <w:t xml:space="preserve"> (Hệ thống </w:t>
            </w:r>
            <w:r w:rsidR="00B2781E">
              <w:rPr>
                <w:color w:val="000000" w:themeColor="text1"/>
                <w:sz w:val="26"/>
                <w:szCs w:val="26"/>
                <w:lang w:val="en-US"/>
              </w:rPr>
              <w:t>dịch vụ công</w:t>
            </w:r>
            <w:r w:rsidRPr="00F0071F">
              <w:rPr>
                <w:color w:val="000000" w:themeColor="text1"/>
                <w:sz w:val="26"/>
                <w:szCs w:val="26"/>
              </w:rPr>
              <w:t xml:space="preserve"> công của </w:t>
            </w:r>
            <w:r w:rsidR="00B2781E">
              <w:rPr>
                <w:color w:val="000000" w:themeColor="text1"/>
                <w:sz w:val="26"/>
                <w:szCs w:val="26"/>
                <w:lang w:val="en-US"/>
              </w:rPr>
              <w:t xml:space="preserve">Tổng Công ty </w:t>
            </w:r>
            <w:r w:rsidR="00234393">
              <w:rPr>
                <w:color w:val="000000" w:themeColor="text1"/>
                <w:sz w:val="26"/>
                <w:szCs w:val="26"/>
                <w:lang w:val="en-US"/>
              </w:rPr>
              <w:t xml:space="preserve">Bưu </w:t>
            </w:r>
            <w:r w:rsidR="00B2781E">
              <w:rPr>
                <w:color w:val="000000" w:themeColor="text1"/>
                <w:sz w:val="26"/>
                <w:szCs w:val="26"/>
                <w:lang w:val="en-US"/>
              </w:rPr>
              <w:t>điện Việt Nam</w:t>
            </w:r>
            <w:r w:rsidRPr="00F0071F">
              <w:rPr>
                <w:color w:val="000000" w:themeColor="text1"/>
                <w:sz w:val="26"/>
                <w:szCs w:val="26"/>
              </w:rPr>
              <w:t xml:space="preserve"> với Cổng </w:t>
            </w:r>
            <w:r w:rsidR="00B2781E">
              <w:rPr>
                <w:color w:val="000000" w:themeColor="text1"/>
                <w:sz w:val="26"/>
                <w:szCs w:val="26"/>
                <w:lang w:val="en-US"/>
              </w:rPr>
              <w:t>dịch vụ công của bộ, ngành, địa phương</w:t>
            </w:r>
            <w:r w:rsidRPr="00F0071F">
              <w:rPr>
                <w:color w:val="000000" w:themeColor="text1"/>
                <w:sz w:val="26"/>
                <w:szCs w:val="26"/>
              </w:rPr>
              <w:t>)</w:t>
            </w:r>
          </w:p>
        </w:tc>
        <w:tc>
          <w:tcPr>
            <w:tcW w:w="1169" w:type="pct"/>
            <w:shd w:val="clear" w:color="auto" w:fill="FFFFFF" w:themeFill="background1"/>
            <w:vAlign w:val="center"/>
          </w:tcPr>
          <w:p w14:paraId="5EBD5BCC" w14:textId="27090B4E"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10.767.416</w:t>
            </w:r>
          </w:p>
        </w:tc>
      </w:tr>
      <w:tr w:rsidR="0000677D" w:rsidRPr="00530D55" w14:paraId="263E09ED" w14:textId="77777777" w:rsidTr="009223C9">
        <w:trPr>
          <w:trHeight w:val="1010"/>
        </w:trPr>
        <w:tc>
          <w:tcPr>
            <w:tcW w:w="384" w:type="pct"/>
            <w:shd w:val="clear" w:color="auto" w:fill="FFFFFF" w:themeFill="background1"/>
            <w:vAlign w:val="center"/>
          </w:tcPr>
          <w:p w14:paraId="5A1DCDDE" w14:textId="1CBB772A" w:rsidR="0000677D" w:rsidRPr="00626C9E" w:rsidRDefault="0000677D" w:rsidP="00B2781E">
            <w:pPr>
              <w:spacing w:beforeLines="60" w:before="144" w:afterLines="60" w:after="144"/>
              <w:jc w:val="center"/>
              <w:rPr>
                <w:lang w:val="en-US"/>
              </w:rPr>
            </w:pPr>
            <w:r w:rsidRPr="00530D55">
              <w:t>1</w:t>
            </w:r>
            <w:r>
              <w:rPr>
                <w:lang w:val="en-US"/>
              </w:rPr>
              <w:t>2</w:t>
            </w:r>
          </w:p>
        </w:tc>
        <w:tc>
          <w:tcPr>
            <w:tcW w:w="3447" w:type="pct"/>
            <w:shd w:val="clear" w:color="auto" w:fill="FFFFFF" w:themeFill="background1"/>
            <w:vAlign w:val="center"/>
            <w:hideMark/>
          </w:tcPr>
          <w:p w14:paraId="446F99F6" w14:textId="465EA714" w:rsidR="0000677D" w:rsidRPr="00B95B54" w:rsidRDefault="0000677D" w:rsidP="00B2781E">
            <w:pPr>
              <w:spacing w:beforeLines="60" w:before="144" w:afterLines="60" w:after="144"/>
              <w:jc w:val="both"/>
              <w:rPr>
                <w:color w:val="000000" w:themeColor="text1"/>
                <w:sz w:val="26"/>
                <w:szCs w:val="26"/>
              </w:rPr>
            </w:pPr>
            <w:r w:rsidRPr="00F0071F">
              <w:rPr>
                <w:color w:val="000000" w:themeColor="text1"/>
                <w:sz w:val="26"/>
                <w:szCs w:val="26"/>
              </w:rPr>
              <w:t xml:space="preserve">Tra cứu thông tin doanh nghiệp (CSDLQG về </w:t>
            </w:r>
            <w:r w:rsidR="00B2781E">
              <w:rPr>
                <w:color w:val="000000" w:themeColor="text1"/>
                <w:sz w:val="26"/>
                <w:szCs w:val="26"/>
                <w:lang w:val="en-US"/>
              </w:rPr>
              <w:t>Đăng ký doanh nghiệp</w:t>
            </w:r>
            <w:r w:rsidRPr="00F0071F">
              <w:rPr>
                <w:color w:val="000000" w:themeColor="text1"/>
                <w:sz w:val="26"/>
                <w:szCs w:val="26"/>
              </w:rPr>
              <w:t xml:space="preserve"> với CSDL/HTTT của Bộ, ngành)</w:t>
            </w:r>
          </w:p>
        </w:tc>
        <w:tc>
          <w:tcPr>
            <w:tcW w:w="1169" w:type="pct"/>
            <w:shd w:val="clear" w:color="auto" w:fill="FFFFFF" w:themeFill="background1"/>
            <w:vAlign w:val="center"/>
          </w:tcPr>
          <w:p w14:paraId="087243D1" w14:textId="09E4FD67"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7.303.627</w:t>
            </w:r>
          </w:p>
        </w:tc>
      </w:tr>
      <w:tr w:rsidR="0000677D" w:rsidRPr="00530D55" w14:paraId="360A8D4F" w14:textId="77777777" w:rsidTr="009223C9">
        <w:trPr>
          <w:trHeight w:val="1010"/>
        </w:trPr>
        <w:tc>
          <w:tcPr>
            <w:tcW w:w="384" w:type="pct"/>
            <w:shd w:val="clear" w:color="auto" w:fill="FFFFFF" w:themeFill="background1"/>
            <w:vAlign w:val="center"/>
          </w:tcPr>
          <w:p w14:paraId="350F9FA4" w14:textId="374F2A24" w:rsidR="0000677D" w:rsidRPr="00626C9E" w:rsidRDefault="0000677D" w:rsidP="00B2781E">
            <w:pPr>
              <w:spacing w:beforeLines="60" w:before="144" w:afterLines="60" w:after="144"/>
              <w:jc w:val="center"/>
              <w:rPr>
                <w:lang w:val="en-US"/>
              </w:rPr>
            </w:pPr>
            <w:r>
              <w:rPr>
                <w:lang w:val="en-US"/>
              </w:rPr>
              <w:t>13</w:t>
            </w:r>
          </w:p>
        </w:tc>
        <w:tc>
          <w:tcPr>
            <w:tcW w:w="3447" w:type="pct"/>
            <w:shd w:val="clear" w:color="auto" w:fill="FFFFFF" w:themeFill="background1"/>
            <w:vAlign w:val="center"/>
            <w:hideMark/>
          </w:tcPr>
          <w:p w14:paraId="336C288D" w14:textId="03D5F951" w:rsidR="0000677D" w:rsidRPr="00B95B54" w:rsidRDefault="0000677D" w:rsidP="00234393">
            <w:pPr>
              <w:spacing w:beforeLines="60" w:before="144" w:afterLines="60" w:after="144"/>
              <w:jc w:val="both"/>
              <w:rPr>
                <w:color w:val="000000" w:themeColor="text1"/>
                <w:sz w:val="26"/>
                <w:szCs w:val="26"/>
              </w:rPr>
            </w:pPr>
            <w:r w:rsidRPr="00F0071F">
              <w:rPr>
                <w:color w:val="000000" w:themeColor="text1"/>
                <w:sz w:val="26"/>
                <w:szCs w:val="26"/>
              </w:rPr>
              <w:t xml:space="preserve">Dịch vụ chia sẻ dữ liệu từ CSDLQG về </w:t>
            </w:r>
            <w:r w:rsidR="00B2781E">
              <w:rPr>
                <w:color w:val="000000" w:themeColor="text1"/>
                <w:sz w:val="26"/>
                <w:szCs w:val="26"/>
                <w:lang w:val="en-US"/>
              </w:rPr>
              <w:t>B</w:t>
            </w:r>
            <w:r w:rsidRPr="00F0071F">
              <w:rPr>
                <w:color w:val="000000" w:themeColor="text1"/>
                <w:sz w:val="26"/>
                <w:szCs w:val="26"/>
              </w:rPr>
              <w:t>ảo hiểm (B</w:t>
            </w:r>
            <w:r w:rsidR="00B2781E">
              <w:rPr>
                <w:color w:val="000000" w:themeColor="text1"/>
                <w:sz w:val="26"/>
                <w:szCs w:val="26"/>
                <w:lang w:val="en-US"/>
              </w:rPr>
              <w:t xml:space="preserve">ảo hiểm </w:t>
            </w:r>
            <w:r w:rsidR="00234393">
              <w:rPr>
                <w:color w:val="000000" w:themeColor="text1"/>
                <w:sz w:val="26"/>
                <w:szCs w:val="26"/>
                <w:lang w:val="en-US"/>
              </w:rPr>
              <w:t xml:space="preserve">Xã </w:t>
            </w:r>
            <w:r w:rsidR="00B2781E">
              <w:rPr>
                <w:color w:val="000000" w:themeColor="text1"/>
                <w:sz w:val="26"/>
                <w:szCs w:val="26"/>
                <w:lang w:val="en-US"/>
              </w:rPr>
              <w:t>hội</w:t>
            </w:r>
            <w:r w:rsidRPr="00F0071F">
              <w:rPr>
                <w:color w:val="000000" w:themeColor="text1"/>
                <w:sz w:val="26"/>
                <w:szCs w:val="26"/>
              </w:rPr>
              <w:t xml:space="preserve"> Việt nam cung cấp cho cơ quan nhà nước, tổ chức, doanh nghiệp)</w:t>
            </w:r>
          </w:p>
        </w:tc>
        <w:tc>
          <w:tcPr>
            <w:tcW w:w="1169" w:type="pct"/>
            <w:shd w:val="clear" w:color="auto" w:fill="FFFFFF" w:themeFill="background1"/>
            <w:vAlign w:val="center"/>
          </w:tcPr>
          <w:p w14:paraId="575C781F" w14:textId="0214D8BB"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3.319.722</w:t>
            </w:r>
          </w:p>
        </w:tc>
      </w:tr>
      <w:tr w:rsidR="0000677D" w:rsidRPr="00530D55" w14:paraId="5F3DBBE4" w14:textId="77777777" w:rsidTr="009223C9">
        <w:trPr>
          <w:trHeight w:val="510"/>
        </w:trPr>
        <w:tc>
          <w:tcPr>
            <w:tcW w:w="384" w:type="pct"/>
            <w:shd w:val="clear" w:color="auto" w:fill="FFFFFF" w:themeFill="background1"/>
            <w:vAlign w:val="center"/>
            <w:hideMark/>
          </w:tcPr>
          <w:p w14:paraId="4DDBEB09" w14:textId="2F451C93" w:rsidR="0000677D" w:rsidRPr="00BC4996" w:rsidRDefault="0000677D" w:rsidP="00B2781E">
            <w:pPr>
              <w:spacing w:beforeLines="60" w:before="144" w:afterLines="60" w:after="144"/>
              <w:jc w:val="center"/>
              <w:rPr>
                <w:lang w:val="en-US"/>
              </w:rPr>
            </w:pPr>
            <w:r>
              <w:rPr>
                <w:lang w:val="en-US"/>
              </w:rPr>
              <w:t>14</w:t>
            </w:r>
          </w:p>
        </w:tc>
        <w:tc>
          <w:tcPr>
            <w:tcW w:w="3447" w:type="pct"/>
            <w:shd w:val="clear" w:color="auto" w:fill="FFFFFF" w:themeFill="background1"/>
            <w:vAlign w:val="center"/>
            <w:hideMark/>
          </w:tcPr>
          <w:p w14:paraId="08D4A239" w14:textId="0E0D76FD" w:rsidR="0000677D" w:rsidRPr="00B95B54" w:rsidRDefault="0000677D" w:rsidP="00CB5BFF">
            <w:pPr>
              <w:spacing w:beforeLines="60" w:before="144" w:afterLines="60" w:after="144"/>
              <w:jc w:val="both"/>
              <w:rPr>
                <w:color w:val="000000" w:themeColor="text1"/>
                <w:sz w:val="26"/>
                <w:szCs w:val="26"/>
              </w:rPr>
            </w:pPr>
            <w:r w:rsidRPr="00B95B54">
              <w:rPr>
                <w:color w:val="000000" w:themeColor="text1"/>
                <w:sz w:val="26"/>
                <w:szCs w:val="26"/>
              </w:rPr>
              <w:t xml:space="preserve">Cấp/hủy/thay đổi số định danh, đồng bộ dữ liệu hộ tịch (CQDLQG về </w:t>
            </w:r>
            <w:r w:rsidR="00CB5BFF">
              <w:rPr>
                <w:color w:val="000000" w:themeColor="text1"/>
                <w:sz w:val="26"/>
                <w:szCs w:val="26"/>
                <w:lang w:val="en-US"/>
              </w:rPr>
              <w:t>D</w:t>
            </w:r>
            <w:r w:rsidRPr="00B95B54">
              <w:rPr>
                <w:color w:val="000000" w:themeColor="text1"/>
                <w:sz w:val="26"/>
                <w:szCs w:val="26"/>
              </w:rPr>
              <w:t xml:space="preserve">ân cư với </w:t>
            </w:r>
            <w:r w:rsidR="00CB5BFF">
              <w:rPr>
                <w:color w:val="000000" w:themeColor="text1"/>
                <w:sz w:val="26"/>
                <w:szCs w:val="26"/>
                <w:lang w:val="en-US"/>
              </w:rPr>
              <w:t>HTTT đăng ký và quản lý hộ tịch</w:t>
            </w:r>
            <w:r w:rsidRPr="00B95B54">
              <w:rPr>
                <w:color w:val="000000" w:themeColor="text1"/>
                <w:sz w:val="26"/>
                <w:szCs w:val="26"/>
              </w:rPr>
              <w:t>)</w:t>
            </w:r>
          </w:p>
        </w:tc>
        <w:tc>
          <w:tcPr>
            <w:tcW w:w="1169" w:type="pct"/>
            <w:shd w:val="clear" w:color="auto" w:fill="FFFFFF" w:themeFill="background1"/>
            <w:vAlign w:val="center"/>
          </w:tcPr>
          <w:p w14:paraId="60601209" w14:textId="0965FEDC" w:rsidR="0000677D" w:rsidRPr="00B95B54" w:rsidRDefault="0000677D" w:rsidP="00B2781E">
            <w:pPr>
              <w:spacing w:beforeLines="60" w:before="144" w:afterLines="60" w:after="144"/>
              <w:jc w:val="right"/>
              <w:rPr>
                <w:color w:val="000000" w:themeColor="text1"/>
                <w:sz w:val="26"/>
                <w:szCs w:val="26"/>
              </w:rPr>
            </w:pPr>
            <w:r>
              <w:rPr>
                <w:color w:val="000000" w:themeColor="text1"/>
                <w:sz w:val="26"/>
                <w:szCs w:val="26"/>
              </w:rPr>
              <w:tab/>
            </w:r>
            <w:r w:rsidRPr="00F0071F">
              <w:rPr>
                <w:color w:val="000000" w:themeColor="text1"/>
                <w:sz w:val="26"/>
                <w:szCs w:val="26"/>
              </w:rPr>
              <w:t>2.933.402</w:t>
            </w:r>
          </w:p>
        </w:tc>
      </w:tr>
      <w:tr w:rsidR="0000677D" w:rsidRPr="00530D55" w14:paraId="544F9410" w14:textId="77777777" w:rsidTr="009223C9">
        <w:trPr>
          <w:trHeight w:val="510"/>
        </w:trPr>
        <w:tc>
          <w:tcPr>
            <w:tcW w:w="384" w:type="pct"/>
            <w:shd w:val="clear" w:color="auto" w:fill="FFFFFF" w:themeFill="background1"/>
            <w:vAlign w:val="center"/>
          </w:tcPr>
          <w:p w14:paraId="6D8C9A53" w14:textId="28EEEE07" w:rsidR="0000677D" w:rsidRPr="00626C9E" w:rsidDel="000E7BC3" w:rsidRDefault="0000677D" w:rsidP="00B2781E">
            <w:pPr>
              <w:spacing w:beforeLines="60" w:before="144" w:afterLines="60" w:after="144"/>
              <w:jc w:val="center"/>
              <w:rPr>
                <w:lang w:val="en-US"/>
              </w:rPr>
            </w:pPr>
            <w:r w:rsidRPr="00530D55">
              <w:t>1</w:t>
            </w:r>
            <w:r>
              <w:rPr>
                <w:lang w:val="en-US"/>
              </w:rPr>
              <w:t>5</w:t>
            </w:r>
          </w:p>
        </w:tc>
        <w:tc>
          <w:tcPr>
            <w:tcW w:w="3447" w:type="pct"/>
            <w:shd w:val="clear" w:color="auto" w:fill="FFFFFF" w:themeFill="background1"/>
            <w:vAlign w:val="center"/>
          </w:tcPr>
          <w:p w14:paraId="4609582A" w14:textId="171C2BEF" w:rsidR="0000677D" w:rsidRPr="00B95B54" w:rsidRDefault="00CB5BFF" w:rsidP="00CB5BFF">
            <w:pPr>
              <w:spacing w:beforeLines="60" w:before="144" w:afterLines="60" w:after="144"/>
              <w:jc w:val="both"/>
              <w:rPr>
                <w:color w:val="000000" w:themeColor="text1"/>
                <w:sz w:val="26"/>
                <w:szCs w:val="26"/>
              </w:rPr>
            </w:pPr>
            <w:r w:rsidRPr="00B95B54">
              <w:rPr>
                <w:color w:val="000000" w:themeColor="text1"/>
                <w:sz w:val="26"/>
                <w:szCs w:val="26"/>
              </w:rPr>
              <w:t xml:space="preserve">Gửi hồ sơ, đồng bộ trạng thái xử lý, trả kết quả </w:t>
            </w:r>
            <w:r w:rsidRPr="00F0071F">
              <w:rPr>
                <w:color w:val="000000" w:themeColor="text1"/>
                <w:sz w:val="26"/>
                <w:szCs w:val="26"/>
              </w:rPr>
              <w:t>giải quyết thủ tục hành chính</w:t>
            </w:r>
            <w:r w:rsidRPr="00B95B54">
              <w:rPr>
                <w:color w:val="000000" w:themeColor="text1"/>
                <w:sz w:val="26"/>
                <w:szCs w:val="26"/>
              </w:rPr>
              <w:t xml:space="preserve"> </w:t>
            </w:r>
            <w:r w:rsidRPr="00F0071F">
              <w:rPr>
                <w:color w:val="000000" w:themeColor="text1"/>
                <w:sz w:val="26"/>
                <w:szCs w:val="26"/>
              </w:rPr>
              <w:t>đăng ký, giải quyết chính sách trợ giúp xã hội</w:t>
            </w:r>
            <w:r w:rsidRPr="00B95B54">
              <w:rPr>
                <w:color w:val="000000" w:themeColor="text1"/>
                <w:sz w:val="26"/>
                <w:szCs w:val="26"/>
              </w:rPr>
              <w:t xml:space="preserve"> (</w:t>
            </w:r>
            <w:r>
              <w:rPr>
                <w:color w:val="000000" w:themeColor="text1"/>
                <w:sz w:val="26"/>
                <w:szCs w:val="26"/>
              </w:rPr>
              <w:t>Hệ thống dịch vụ công</w:t>
            </w:r>
            <w:r w:rsidRPr="00F0071F">
              <w:rPr>
                <w:color w:val="000000" w:themeColor="text1"/>
                <w:sz w:val="26"/>
                <w:szCs w:val="26"/>
              </w:rPr>
              <w:t xml:space="preserve"> trực tuyến về đăng ký, giải quyết chính sách trợ giúp xã hội</w:t>
            </w:r>
            <w:r>
              <w:rPr>
                <w:color w:val="000000" w:themeColor="text1"/>
                <w:sz w:val="26"/>
                <w:szCs w:val="26"/>
                <w:lang w:val="en-US"/>
              </w:rPr>
              <w:t xml:space="preserve"> của Bộ Lao động-Thương binh và Xã hội</w:t>
            </w:r>
            <w:r w:rsidRPr="00F0071F">
              <w:rPr>
                <w:color w:val="000000" w:themeColor="text1"/>
                <w:sz w:val="26"/>
                <w:szCs w:val="26"/>
              </w:rPr>
              <w:t xml:space="preserve"> với Cổng </w:t>
            </w:r>
            <w:r>
              <w:rPr>
                <w:color w:val="000000" w:themeColor="text1"/>
                <w:sz w:val="26"/>
                <w:szCs w:val="26"/>
                <w:lang w:val="en-US"/>
              </w:rPr>
              <w:t>dịch vụ công</w:t>
            </w:r>
            <w:r w:rsidRPr="00F0071F">
              <w:rPr>
                <w:color w:val="000000" w:themeColor="text1"/>
                <w:sz w:val="26"/>
                <w:szCs w:val="26"/>
              </w:rPr>
              <w:t>/</w:t>
            </w:r>
            <w:r>
              <w:rPr>
                <w:color w:val="000000" w:themeColor="text1"/>
                <w:sz w:val="26"/>
                <w:szCs w:val="26"/>
                <w:lang w:val="en-US"/>
              </w:rPr>
              <w:t>HTTT một cửa điện tử</w:t>
            </w:r>
            <w:r w:rsidRPr="00F0071F">
              <w:rPr>
                <w:color w:val="000000" w:themeColor="text1"/>
                <w:sz w:val="26"/>
                <w:szCs w:val="26"/>
              </w:rPr>
              <w:t xml:space="preserve"> của địa phương</w:t>
            </w:r>
            <w:r w:rsidRPr="00B95B54">
              <w:rPr>
                <w:color w:val="000000" w:themeColor="text1"/>
                <w:sz w:val="26"/>
                <w:szCs w:val="26"/>
              </w:rPr>
              <w:t>)</w:t>
            </w:r>
          </w:p>
        </w:tc>
        <w:tc>
          <w:tcPr>
            <w:tcW w:w="1169" w:type="pct"/>
            <w:shd w:val="clear" w:color="auto" w:fill="FFFFFF" w:themeFill="background1"/>
            <w:vAlign w:val="center"/>
          </w:tcPr>
          <w:p w14:paraId="6F882064" w14:textId="7401915D" w:rsidR="0000677D" w:rsidRPr="00B95B54" w:rsidRDefault="0000677D" w:rsidP="00B2781E">
            <w:pPr>
              <w:spacing w:beforeLines="60" w:before="144" w:afterLines="60" w:after="144"/>
              <w:jc w:val="right"/>
              <w:rPr>
                <w:color w:val="000000" w:themeColor="text1"/>
                <w:sz w:val="26"/>
                <w:szCs w:val="26"/>
              </w:rPr>
            </w:pPr>
            <w:r>
              <w:rPr>
                <w:color w:val="000000" w:themeColor="text1"/>
                <w:sz w:val="26"/>
                <w:szCs w:val="26"/>
              </w:rPr>
              <w:tab/>
            </w:r>
            <w:r w:rsidRPr="00F0071F">
              <w:rPr>
                <w:color w:val="000000" w:themeColor="text1"/>
                <w:sz w:val="26"/>
                <w:szCs w:val="26"/>
              </w:rPr>
              <w:t>2.013.849</w:t>
            </w:r>
          </w:p>
        </w:tc>
      </w:tr>
      <w:tr w:rsidR="0000677D" w:rsidRPr="00530D55" w14:paraId="73438CB7" w14:textId="77777777" w:rsidTr="009223C9">
        <w:trPr>
          <w:trHeight w:val="760"/>
        </w:trPr>
        <w:tc>
          <w:tcPr>
            <w:tcW w:w="384" w:type="pct"/>
            <w:shd w:val="clear" w:color="auto" w:fill="FFFFFF" w:themeFill="background1"/>
            <w:vAlign w:val="center"/>
          </w:tcPr>
          <w:p w14:paraId="5E5DF9CF" w14:textId="5EA97412" w:rsidR="0000677D" w:rsidRPr="00626C9E" w:rsidRDefault="0000677D" w:rsidP="00B2781E">
            <w:pPr>
              <w:spacing w:beforeLines="60" w:before="144" w:afterLines="60" w:after="144"/>
              <w:jc w:val="center"/>
              <w:rPr>
                <w:lang w:val="en-US"/>
              </w:rPr>
            </w:pPr>
            <w:r>
              <w:rPr>
                <w:lang w:val="en-US"/>
              </w:rPr>
              <w:t>16</w:t>
            </w:r>
          </w:p>
        </w:tc>
        <w:tc>
          <w:tcPr>
            <w:tcW w:w="3447" w:type="pct"/>
            <w:shd w:val="clear" w:color="auto" w:fill="FFFFFF" w:themeFill="background1"/>
            <w:vAlign w:val="center"/>
            <w:hideMark/>
          </w:tcPr>
          <w:p w14:paraId="56456E30" w14:textId="7CAF00AF" w:rsidR="0000677D" w:rsidRPr="00B95B54" w:rsidRDefault="0000677D" w:rsidP="00CB5BFF">
            <w:pPr>
              <w:spacing w:beforeLines="60" w:before="144" w:afterLines="60" w:after="144"/>
              <w:jc w:val="both"/>
              <w:rPr>
                <w:color w:val="000000" w:themeColor="text1"/>
                <w:sz w:val="26"/>
                <w:szCs w:val="26"/>
              </w:rPr>
            </w:pPr>
            <w:r w:rsidRPr="00F0071F">
              <w:rPr>
                <w:color w:val="000000" w:themeColor="text1"/>
                <w:sz w:val="26"/>
                <w:szCs w:val="26"/>
              </w:rPr>
              <w:t xml:space="preserve">Tra cứu, tìm kiếm, tải văn bản </w:t>
            </w:r>
            <w:r w:rsidR="00CB5BFF">
              <w:rPr>
                <w:color w:val="000000" w:themeColor="text1"/>
                <w:sz w:val="26"/>
                <w:szCs w:val="26"/>
                <w:lang w:val="en-US"/>
              </w:rPr>
              <w:t xml:space="preserve">quy phạm pháp luật </w:t>
            </w:r>
            <w:r w:rsidRPr="00F0071F">
              <w:rPr>
                <w:color w:val="000000" w:themeColor="text1"/>
                <w:sz w:val="26"/>
                <w:szCs w:val="26"/>
              </w:rPr>
              <w:t xml:space="preserve">(Hệ thống Văn bản quy phạm pháp luật với các hệ thống của </w:t>
            </w:r>
            <w:r w:rsidR="00CB5BFF">
              <w:rPr>
                <w:color w:val="000000" w:themeColor="text1"/>
                <w:sz w:val="26"/>
                <w:szCs w:val="26"/>
                <w:lang w:val="en-US"/>
              </w:rPr>
              <w:t>bộ, ngành, địa phương</w:t>
            </w:r>
            <w:r w:rsidRPr="00F0071F">
              <w:rPr>
                <w:color w:val="000000" w:themeColor="text1"/>
                <w:sz w:val="26"/>
                <w:szCs w:val="26"/>
              </w:rPr>
              <w:t>)</w:t>
            </w:r>
          </w:p>
        </w:tc>
        <w:tc>
          <w:tcPr>
            <w:tcW w:w="1169" w:type="pct"/>
            <w:shd w:val="clear" w:color="auto" w:fill="FFFFFF" w:themeFill="background1"/>
            <w:vAlign w:val="center"/>
          </w:tcPr>
          <w:p w14:paraId="67DF4F80" w14:textId="77777777" w:rsidR="0000677D" w:rsidRPr="00F0071F"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1.328.265</w:t>
            </w:r>
          </w:p>
          <w:p w14:paraId="40A1082C" w14:textId="6B0B27C7" w:rsidR="0000677D" w:rsidRPr="00B95B54" w:rsidRDefault="0000677D" w:rsidP="00B2781E">
            <w:pPr>
              <w:spacing w:beforeLines="60" w:before="144" w:afterLines="60" w:after="144"/>
              <w:jc w:val="right"/>
              <w:rPr>
                <w:color w:val="000000" w:themeColor="text1"/>
                <w:sz w:val="26"/>
                <w:szCs w:val="26"/>
              </w:rPr>
            </w:pPr>
          </w:p>
        </w:tc>
      </w:tr>
      <w:tr w:rsidR="0000677D" w:rsidRPr="00530D55" w14:paraId="690334D6" w14:textId="77777777" w:rsidTr="009223C9">
        <w:trPr>
          <w:trHeight w:val="760"/>
        </w:trPr>
        <w:tc>
          <w:tcPr>
            <w:tcW w:w="384" w:type="pct"/>
            <w:shd w:val="clear" w:color="auto" w:fill="FFFFFF" w:themeFill="background1"/>
            <w:vAlign w:val="center"/>
          </w:tcPr>
          <w:p w14:paraId="3E1A44DE" w14:textId="2601F867" w:rsidR="0000677D" w:rsidRPr="00626C9E" w:rsidDel="000E7BC3" w:rsidRDefault="0000677D" w:rsidP="00B2781E">
            <w:pPr>
              <w:spacing w:beforeLines="60" w:before="144" w:afterLines="60" w:after="144"/>
              <w:jc w:val="center"/>
              <w:rPr>
                <w:lang w:val="en-US"/>
              </w:rPr>
            </w:pPr>
            <w:r w:rsidRPr="00530D55">
              <w:t>1</w:t>
            </w:r>
            <w:r>
              <w:rPr>
                <w:lang w:val="en-US"/>
              </w:rPr>
              <w:t>7</w:t>
            </w:r>
          </w:p>
        </w:tc>
        <w:tc>
          <w:tcPr>
            <w:tcW w:w="3447" w:type="pct"/>
            <w:shd w:val="clear" w:color="auto" w:fill="FFFFFF" w:themeFill="background1"/>
            <w:vAlign w:val="center"/>
          </w:tcPr>
          <w:p w14:paraId="10D0C17B" w14:textId="6D8C0534" w:rsidR="0000677D" w:rsidRPr="00B95B54" w:rsidRDefault="0000677D" w:rsidP="00CB5BFF">
            <w:pPr>
              <w:spacing w:beforeLines="60" w:before="144" w:afterLines="60" w:after="144"/>
              <w:jc w:val="both"/>
              <w:rPr>
                <w:color w:val="000000" w:themeColor="text1"/>
                <w:sz w:val="26"/>
                <w:szCs w:val="26"/>
              </w:rPr>
            </w:pPr>
            <w:r w:rsidRPr="00F0071F">
              <w:rPr>
                <w:color w:val="000000" w:themeColor="text1"/>
                <w:sz w:val="26"/>
                <w:szCs w:val="26"/>
              </w:rPr>
              <w:t xml:space="preserve">Chia sẻ dữ liệu về số lượng lao động được doanh nghiệp đóng bảo hiểm (CSDLQG về </w:t>
            </w:r>
            <w:r w:rsidR="00CB5BFF">
              <w:rPr>
                <w:color w:val="000000" w:themeColor="text1"/>
                <w:sz w:val="26"/>
                <w:szCs w:val="26"/>
                <w:lang w:val="en-US"/>
              </w:rPr>
              <w:t>B</w:t>
            </w:r>
            <w:r w:rsidRPr="00F0071F">
              <w:rPr>
                <w:color w:val="000000" w:themeColor="text1"/>
                <w:sz w:val="26"/>
                <w:szCs w:val="26"/>
              </w:rPr>
              <w:t>ảo hiểm với CSDLQG về Đ</w:t>
            </w:r>
            <w:r w:rsidR="00CB5BFF">
              <w:rPr>
                <w:color w:val="000000" w:themeColor="text1"/>
                <w:sz w:val="26"/>
                <w:szCs w:val="26"/>
                <w:lang w:val="en-US"/>
              </w:rPr>
              <w:t>ăng ký doanh nghiệp</w:t>
            </w:r>
            <w:r w:rsidRPr="00F0071F">
              <w:rPr>
                <w:color w:val="000000" w:themeColor="text1"/>
                <w:sz w:val="26"/>
                <w:szCs w:val="26"/>
              </w:rPr>
              <w:t>)</w:t>
            </w:r>
          </w:p>
        </w:tc>
        <w:tc>
          <w:tcPr>
            <w:tcW w:w="1169" w:type="pct"/>
            <w:shd w:val="clear" w:color="auto" w:fill="FFFFFF" w:themeFill="background1"/>
            <w:vAlign w:val="center"/>
          </w:tcPr>
          <w:p w14:paraId="339B5471" w14:textId="0CE57792" w:rsidR="0000677D" w:rsidRPr="00B95B54"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1.258.536</w:t>
            </w:r>
          </w:p>
        </w:tc>
      </w:tr>
      <w:tr w:rsidR="0000677D" w:rsidRPr="00530D55" w14:paraId="6DF2A181" w14:textId="77777777" w:rsidTr="009223C9">
        <w:trPr>
          <w:trHeight w:val="1010"/>
        </w:trPr>
        <w:tc>
          <w:tcPr>
            <w:tcW w:w="384" w:type="pct"/>
            <w:shd w:val="clear" w:color="auto" w:fill="FFFFFF" w:themeFill="background1"/>
            <w:vAlign w:val="center"/>
          </w:tcPr>
          <w:p w14:paraId="017A307C" w14:textId="6C209BF1" w:rsidR="0000677D" w:rsidRPr="00626C9E" w:rsidRDefault="0000677D" w:rsidP="00B2781E">
            <w:pPr>
              <w:spacing w:beforeLines="60" w:before="144" w:afterLines="60" w:after="144"/>
              <w:jc w:val="center"/>
              <w:rPr>
                <w:lang w:val="en-US"/>
              </w:rPr>
            </w:pPr>
            <w:r w:rsidRPr="00530D55">
              <w:t>1</w:t>
            </w:r>
            <w:r>
              <w:rPr>
                <w:lang w:val="en-US"/>
              </w:rPr>
              <w:t>8</w:t>
            </w:r>
          </w:p>
        </w:tc>
        <w:tc>
          <w:tcPr>
            <w:tcW w:w="3447" w:type="pct"/>
            <w:shd w:val="clear" w:color="auto" w:fill="FFFFFF" w:themeFill="background1"/>
            <w:vAlign w:val="center"/>
            <w:hideMark/>
          </w:tcPr>
          <w:p w14:paraId="47A2BD05" w14:textId="58932684" w:rsidR="0000677D" w:rsidRPr="00B95B54" w:rsidRDefault="0000677D" w:rsidP="00CB5BFF">
            <w:pPr>
              <w:spacing w:beforeLines="60" w:before="144" w:afterLines="60" w:after="144"/>
              <w:jc w:val="both"/>
              <w:rPr>
                <w:color w:val="000000" w:themeColor="text1"/>
                <w:sz w:val="26"/>
                <w:szCs w:val="26"/>
              </w:rPr>
            </w:pPr>
            <w:r w:rsidRPr="00F0071F">
              <w:rPr>
                <w:color w:val="000000" w:themeColor="text1"/>
                <w:sz w:val="26"/>
                <w:szCs w:val="26"/>
              </w:rPr>
              <w:t xml:space="preserve">Xác thực thông tin công dân (CSDLQG về </w:t>
            </w:r>
            <w:r w:rsidR="00CB5BFF">
              <w:rPr>
                <w:color w:val="000000" w:themeColor="text1"/>
                <w:sz w:val="26"/>
                <w:szCs w:val="26"/>
                <w:lang w:val="en-US"/>
              </w:rPr>
              <w:t>D</w:t>
            </w:r>
            <w:r w:rsidRPr="00F0071F">
              <w:rPr>
                <w:color w:val="000000" w:themeColor="text1"/>
                <w:sz w:val="26"/>
                <w:szCs w:val="26"/>
              </w:rPr>
              <w:t xml:space="preserve">ân cư với </w:t>
            </w:r>
            <w:r w:rsidR="00CB5BFF" w:rsidRPr="00F0071F">
              <w:rPr>
                <w:color w:val="000000" w:themeColor="text1"/>
                <w:sz w:val="26"/>
                <w:szCs w:val="26"/>
              </w:rPr>
              <w:t xml:space="preserve">Cổng </w:t>
            </w:r>
            <w:r w:rsidR="00CB5BFF">
              <w:rPr>
                <w:color w:val="000000" w:themeColor="text1"/>
                <w:sz w:val="26"/>
                <w:szCs w:val="26"/>
                <w:lang w:val="en-US"/>
              </w:rPr>
              <w:t>dịch vụ công</w:t>
            </w:r>
            <w:r w:rsidR="00CB5BFF" w:rsidRPr="00F0071F">
              <w:rPr>
                <w:color w:val="000000" w:themeColor="text1"/>
                <w:sz w:val="26"/>
                <w:szCs w:val="26"/>
              </w:rPr>
              <w:t>/</w:t>
            </w:r>
            <w:r w:rsidR="00CB5BFF">
              <w:rPr>
                <w:color w:val="000000" w:themeColor="text1"/>
                <w:sz w:val="26"/>
                <w:szCs w:val="26"/>
                <w:lang w:val="en-US"/>
              </w:rPr>
              <w:t>HTTT một cửa điện tử</w:t>
            </w:r>
            <w:r w:rsidR="00CB5BFF" w:rsidRPr="00F0071F">
              <w:rPr>
                <w:color w:val="000000" w:themeColor="text1"/>
                <w:sz w:val="26"/>
                <w:szCs w:val="26"/>
              </w:rPr>
              <w:t xml:space="preserve"> của địa phương</w:t>
            </w:r>
            <w:r w:rsidRPr="00F0071F">
              <w:rPr>
                <w:color w:val="000000" w:themeColor="text1"/>
                <w:sz w:val="26"/>
                <w:szCs w:val="26"/>
              </w:rPr>
              <w:t>)</w:t>
            </w:r>
          </w:p>
        </w:tc>
        <w:tc>
          <w:tcPr>
            <w:tcW w:w="1169" w:type="pct"/>
            <w:shd w:val="clear" w:color="auto" w:fill="FFFFFF" w:themeFill="background1"/>
            <w:vAlign w:val="center"/>
          </w:tcPr>
          <w:p w14:paraId="09F814DF" w14:textId="77777777" w:rsidR="0000677D" w:rsidRPr="00F0071F"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1.105.976</w:t>
            </w:r>
          </w:p>
          <w:p w14:paraId="493A3698" w14:textId="68D991C3" w:rsidR="0000677D" w:rsidRPr="00B95B54" w:rsidRDefault="0000677D" w:rsidP="00B2781E">
            <w:pPr>
              <w:spacing w:beforeLines="60" w:before="144" w:afterLines="60" w:after="144"/>
              <w:jc w:val="right"/>
              <w:rPr>
                <w:color w:val="000000" w:themeColor="text1"/>
                <w:sz w:val="26"/>
                <w:szCs w:val="26"/>
              </w:rPr>
            </w:pPr>
          </w:p>
        </w:tc>
      </w:tr>
      <w:tr w:rsidR="0000677D" w:rsidRPr="00530D55" w14:paraId="3F88A584" w14:textId="77777777" w:rsidTr="009223C9">
        <w:trPr>
          <w:trHeight w:val="760"/>
        </w:trPr>
        <w:tc>
          <w:tcPr>
            <w:tcW w:w="384" w:type="pct"/>
            <w:shd w:val="clear" w:color="auto" w:fill="FFFFFF" w:themeFill="background1"/>
            <w:vAlign w:val="center"/>
          </w:tcPr>
          <w:p w14:paraId="102ACE7A" w14:textId="5FF762F3" w:rsidR="0000677D" w:rsidRPr="00626C9E" w:rsidRDefault="0000677D" w:rsidP="00B2781E">
            <w:pPr>
              <w:spacing w:beforeLines="60" w:before="144" w:afterLines="60" w:after="144"/>
              <w:jc w:val="center"/>
              <w:rPr>
                <w:lang w:val="en-US"/>
              </w:rPr>
            </w:pPr>
            <w:r>
              <w:rPr>
                <w:lang w:val="en-US"/>
              </w:rPr>
              <w:t>19</w:t>
            </w:r>
          </w:p>
        </w:tc>
        <w:tc>
          <w:tcPr>
            <w:tcW w:w="3447" w:type="pct"/>
            <w:shd w:val="clear" w:color="auto" w:fill="FFFFFF" w:themeFill="background1"/>
            <w:vAlign w:val="center"/>
            <w:hideMark/>
          </w:tcPr>
          <w:p w14:paraId="553FC50F" w14:textId="4E70ED9E" w:rsidR="0000677D" w:rsidRPr="00B95B54" w:rsidRDefault="0000677D" w:rsidP="00CB5BFF">
            <w:pPr>
              <w:spacing w:beforeLines="60" w:before="144" w:afterLines="60" w:after="144"/>
              <w:jc w:val="both"/>
              <w:rPr>
                <w:color w:val="000000" w:themeColor="text1"/>
                <w:sz w:val="26"/>
                <w:szCs w:val="26"/>
              </w:rPr>
            </w:pPr>
            <w:r w:rsidRPr="00F0071F">
              <w:rPr>
                <w:color w:val="000000" w:themeColor="text1"/>
                <w:sz w:val="26"/>
                <w:szCs w:val="26"/>
              </w:rPr>
              <w:t xml:space="preserve">Xác thực, tra cứu thông tin hộ gia định tham gia bảo hiểm (CSDL hộ gia đình tham gia Bảo hiểm với hệ thống của </w:t>
            </w:r>
            <w:r w:rsidR="00CB5BFF">
              <w:rPr>
                <w:color w:val="000000" w:themeColor="text1"/>
                <w:sz w:val="26"/>
                <w:szCs w:val="26"/>
                <w:lang w:val="en-US"/>
              </w:rPr>
              <w:t>bộ, ngành, địa phương</w:t>
            </w:r>
            <w:r w:rsidRPr="00F0071F">
              <w:rPr>
                <w:color w:val="000000" w:themeColor="text1"/>
                <w:sz w:val="26"/>
                <w:szCs w:val="26"/>
              </w:rPr>
              <w:t>)</w:t>
            </w:r>
          </w:p>
        </w:tc>
        <w:tc>
          <w:tcPr>
            <w:tcW w:w="1169" w:type="pct"/>
            <w:shd w:val="clear" w:color="auto" w:fill="FFFFFF" w:themeFill="background1"/>
            <w:vAlign w:val="center"/>
          </w:tcPr>
          <w:p w14:paraId="40B3700B" w14:textId="77777777" w:rsidR="0000677D" w:rsidRPr="00F0071F"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829.857</w:t>
            </w:r>
          </w:p>
          <w:p w14:paraId="0A77A6C5" w14:textId="6ADDC5F1" w:rsidR="0000677D" w:rsidRPr="00B95B54" w:rsidRDefault="0000677D" w:rsidP="00B2781E">
            <w:pPr>
              <w:spacing w:beforeLines="60" w:before="144" w:afterLines="60" w:after="144"/>
              <w:jc w:val="right"/>
              <w:rPr>
                <w:color w:val="000000" w:themeColor="text1"/>
                <w:sz w:val="26"/>
                <w:szCs w:val="26"/>
              </w:rPr>
            </w:pPr>
          </w:p>
        </w:tc>
      </w:tr>
      <w:tr w:rsidR="0000677D" w:rsidRPr="00530D55" w14:paraId="484830AB" w14:textId="77777777" w:rsidTr="009223C9">
        <w:trPr>
          <w:trHeight w:val="760"/>
        </w:trPr>
        <w:tc>
          <w:tcPr>
            <w:tcW w:w="384" w:type="pct"/>
            <w:shd w:val="clear" w:color="auto" w:fill="FFFFFF" w:themeFill="background1"/>
            <w:vAlign w:val="center"/>
            <w:hideMark/>
          </w:tcPr>
          <w:p w14:paraId="784290C4" w14:textId="618FCE80" w:rsidR="0000677D" w:rsidRPr="00626C9E" w:rsidRDefault="0000677D" w:rsidP="00B2781E">
            <w:pPr>
              <w:spacing w:beforeLines="60" w:before="144" w:afterLines="60" w:after="144"/>
              <w:jc w:val="center"/>
              <w:rPr>
                <w:lang w:val="en-US"/>
              </w:rPr>
            </w:pPr>
            <w:r>
              <w:rPr>
                <w:lang w:val="en-US"/>
              </w:rPr>
              <w:t>20</w:t>
            </w:r>
          </w:p>
        </w:tc>
        <w:tc>
          <w:tcPr>
            <w:tcW w:w="3447" w:type="pct"/>
            <w:shd w:val="clear" w:color="auto" w:fill="FFFFFF" w:themeFill="background1"/>
            <w:vAlign w:val="center"/>
            <w:hideMark/>
          </w:tcPr>
          <w:p w14:paraId="2CB8AAE9" w14:textId="42A5E4D4" w:rsidR="0000677D" w:rsidRPr="00B95B54" w:rsidRDefault="0000677D" w:rsidP="00CB5BFF">
            <w:pPr>
              <w:spacing w:beforeLines="60" w:before="144" w:afterLines="60" w:after="144"/>
              <w:jc w:val="both"/>
              <w:rPr>
                <w:color w:val="000000" w:themeColor="text1"/>
                <w:sz w:val="26"/>
                <w:szCs w:val="26"/>
              </w:rPr>
            </w:pPr>
            <w:r w:rsidRPr="00F0071F">
              <w:rPr>
                <w:color w:val="000000" w:themeColor="text1"/>
                <w:sz w:val="26"/>
                <w:szCs w:val="26"/>
              </w:rPr>
              <w:t>Đồng bộ trạng thái xử lý, trả kết quả TTHC lĩnh vực đường bộ (Hệ thống dịch vụ công vận tải đường bộ của Bộ G</w:t>
            </w:r>
            <w:r w:rsidR="00CB5BFF">
              <w:rPr>
                <w:color w:val="000000" w:themeColor="text1"/>
                <w:sz w:val="26"/>
                <w:szCs w:val="26"/>
                <w:lang w:val="en-US"/>
              </w:rPr>
              <w:t>iao thông vận thải</w:t>
            </w:r>
            <w:r w:rsidRPr="00F0071F">
              <w:rPr>
                <w:color w:val="000000" w:themeColor="text1"/>
                <w:sz w:val="26"/>
                <w:szCs w:val="26"/>
              </w:rPr>
              <w:t xml:space="preserve"> với </w:t>
            </w:r>
            <w:r w:rsidR="00CB5BFF" w:rsidRPr="00F0071F">
              <w:rPr>
                <w:color w:val="000000" w:themeColor="text1"/>
                <w:sz w:val="26"/>
                <w:szCs w:val="26"/>
              </w:rPr>
              <w:t xml:space="preserve">Cổng </w:t>
            </w:r>
            <w:r w:rsidR="00CB5BFF">
              <w:rPr>
                <w:color w:val="000000" w:themeColor="text1"/>
                <w:sz w:val="26"/>
                <w:szCs w:val="26"/>
                <w:lang w:val="en-US"/>
              </w:rPr>
              <w:t>dịch vụ công</w:t>
            </w:r>
            <w:r w:rsidR="00CB5BFF" w:rsidRPr="00F0071F">
              <w:rPr>
                <w:color w:val="000000" w:themeColor="text1"/>
                <w:sz w:val="26"/>
                <w:szCs w:val="26"/>
              </w:rPr>
              <w:t>/</w:t>
            </w:r>
            <w:r w:rsidR="00CB5BFF">
              <w:rPr>
                <w:color w:val="000000" w:themeColor="text1"/>
                <w:sz w:val="26"/>
                <w:szCs w:val="26"/>
                <w:lang w:val="en-US"/>
              </w:rPr>
              <w:t>HTTT một cửa điện tử</w:t>
            </w:r>
            <w:r w:rsidR="00CB5BFF" w:rsidRPr="00F0071F">
              <w:rPr>
                <w:color w:val="000000" w:themeColor="text1"/>
                <w:sz w:val="26"/>
                <w:szCs w:val="26"/>
              </w:rPr>
              <w:t xml:space="preserve"> của địa phương</w:t>
            </w:r>
            <w:r w:rsidRPr="00F0071F">
              <w:rPr>
                <w:color w:val="000000" w:themeColor="text1"/>
                <w:sz w:val="26"/>
                <w:szCs w:val="26"/>
              </w:rPr>
              <w:t>)</w:t>
            </w:r>
          </w:p>
        </w:tc>
        <w:tc>
          <w:tcPr>
            <w:tcW w:w="1169" w:type="pct"/>
            <w:shd w:val="clear" w:color="auto" w:fill="FFFFFF" w:themeFill="background1"/>
            <w:vAlign w:val="center"/>
          </w:tcPr>
          <w:p w14:paraId="3EF9A685" w14:textId="77777777" w:rsidR="0000677D" w:rsidRPr="00F0071F"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679.523</w:t>
            </w:r>
          </w:p>
          <w:p w14:paraId="4381824A" w14:textId="72B24672" w:rsidR="0000677D" w:rsidRPr="00B95B54" w:rsidRDefault="0000677D" w:rsidP="00B2781E">
            <w:pPr>
              <w:spacing w:beforeLines="60" w:before="144" w:afterLines="60" w:after="144"/>
              <w:jc w:val="right"/>
              <w:rPr>
                <w:color w:val="000000" w:themeColor="text1"/>
                <w:sz w:val="26"/>
                <w:szCs w:val="26"/>
              </w:rPr>
            </w:pPr>
          </w:p>
        </w:tc>
      </w:tr>
      <w:tr w:rsidR="0000677D" w:rsidRPr="00530D55" w14:paraId="18FC8479" w14:textId="77777777" w:rsidTr="009223C9">
        <w:trPr>
          <w:trHeight w:val="760"/>
        </w:trPr>
        <w:tc>
          <w:tcPr>
            <w:tcW w:w="384" w:type="pct"/>
            <w:shd w:val="clear" w:color="auto" w:fill="FFFFFF" w:themeFill="background1"/>
            <w:vAlign w:val="center"/>
            <w:hideMark/>
          </w:tcPr>
          <w:p w14:paraId="69CFAF5A" w14:textId="58F2297D" w:rsidR="0000677D" w:rsidRPr="00626C9E" w:rsidRDefault="0000677D" w:rsidP="00CB5BFF">
            <w:pPr>
              <w:spacing w:beforeLines="60" w:before="144" w:afterLines="60" w:after="144"/>
              <w:jc w:val="center"/>
              <w:rPr>
                <w:lang w:val="en-US"/>
              </w:rPr>
            </w:pPr>
            <w:r>
              <w:rPr>
                <w:lang w:val="en-US"/>
              </w:rPr>
              <w:lastRenderedPageBreak/>
              <w:t>21</w:t>
            </w:r>
          </w:p>
        </w:tc>
        <w:tc>
          <w:tcPr>
            <w:tcW w:w="3447" w:type="pct"/>
            <w:shd w:val="clear" w:color="auto" w:fill="FFFFFF" w:themeFill="background1"/>
            <w:vAlign w:val="center"/>
            <w:hideMark/>
          </w:tcPr>
          <w:p w14:paraId="5F86ED94" w14:textId="00714F82" w:rsidR="0000677D" w:rsidRPr="00B95B54" w:rsidRDefault="0000677D" w:rsidP="00CB5BFF">
            <w:pPr>
              <w:spacing w:beforeLines="60" w:before="144" w:afterLines="60" w:after="144"/>
              <w:jc w:val="both"/>
              <w:rPr>
                <w:color w:val="000000" w:themeColor="text1"/>
                <w:sz w:val="26"/>
                <w:szCs w:val="26"/>
              </w:rPr>
            </w:pPr>
            <w:r w:rsidRPr="00B95B54">
              <w:rPr>
                <w:color w:val="000000" w:themeColor="text1"/>
                <w:sz w:val="26"/>
                <w:szCs w:val="26"/>
              </w:rPr>
              <w:t xml:space="preserve">Xác thực, tra cứu thông tin người tham gia bảo hiểm (CSDLQG về </w:t>
            </w:r>
            <w:r w:rsidR="00CB5BFF">
              <w:rPr>
                <w:color w:val="000000" w:themeColor="text1"/>
                <w:sz w:val="26"/>
                <w:szCs w:val="26"/>
                <w:lang w:val="en-US"/>
              </w:rPr>
              <w:t>B</w:t>
            </w:r>
            <w:r w:rsidRPr="00B95B54">
              <w:rPr>
                <w:color w:val="000000" w:themeColor="text1"/>
                <w:sz w:val="26"/>
                <w:szCs w:val="26"/>
              </w:rPr>
              <w:t>ảo hiểm với các Hệ thống phục vụ phòng, chống dịch COVID-19)</w:t>
            </w:r>
          </w:p>
        </w:tc>
        <w:tc>
          <w:tcPr>
            <w:tcW w:w="1169" w:type="pct"/>
            <w:shd w:val="clear" w:color="auto" w:fill="FFFFFF" w:themeFill="background1"/>
            <w:vAlign w:val="center"/>
          </w:tcPr>
          <w:p w14:paraId="7C74DCF4" w14:textId="77777777" w:rsidR="0000677D" w:rsidRPr="00F0071F" w:rsidRDefault="0000677D" w:rsidP="00B2781E">
            <w:pPr>
              <w:spacing w:beforeLines="60" w:before="144" w:afterLines="60" w:after="144"/>
              <w:jc w:val="right"/>
              <w:rPr>
                <w:color w:val="000000" w:themeColor="text1"/>
                <w:sz w:val="26"/>
                <w:szCs w:val="26"/>
              </w:rPr>
            </w:pPr>
            <w:r w:rsidRPr="00F0071F">
              <w:rPr>
                <w:color w:val="000000" w:themeColor="text1"/>
                <w:sz w:val="26"/>
                <w:szCs w:val="26"/>
              </w:rPr>
              <w:t>605.273</w:t>
            </w:r>
          </w:p>
          <w:p w14:paraId="56553775" w14:textId="746FD4EB" w:rsidR="0000677D" w:rsidRPr="00B95B54" w:rsidRDefault="0000677D" w:rsidP="00B2781E">
            <w:pPr>
              <w:spacing w:beforeLines="60" w:before="144" w:afterLines="60" w:after="144"/>
              <w:jc w:val="right"/>
              <w:rPr>
                <w:color w:val="000000" w:themeColor="text1"/>
                <w:sz w:val="26"/>
                <w:szCs w:val="26"/>
              </w:rPr>
            </w:pPr>
          </w:p>
        </w:tc>
      </w:tr>
      <w:tr w:rsidR="00C670D6" w:rsidRPr="00530D55" w14:paraId="39EF0CAE" w14:textId="77777777" w:rsidTr="009223C9">
        <w:trPr>
          <w:trHeight w:val="760"/>
        </w:trPr>
        <w:tc>
          <w:tcPr>
            <w:tcW w:w="384" w:type="pct"/>
            <w:shd w:val="clear" w:color="auto" w:fill="FFFFFF" w:themeFill="background1"/>
            <w:vAlign w:val="center"/>
          </w:tcPr>
          <w:p w14:paraId="30A15197" w14:textId="2265CF7E" w:rsidR="00C670D6" w:rsidRDefault="00C670D6" w:rsidP="00CB5BFF">
            <w:pPr>
              <w:spacing w:beforeLines="60" w:before="144" w:afterLines="60" w:after="144"/>
              <w:jc w:val="center"/>
              <w:rPr>
                <w:lang w:val="en-US"/>
              </w:rPr>
            </w:pPr>
            <w:r>
              <w:rPr>
                <w:lang w:val="en-US"/>
              </w:rPr>
              <w:t>22</w:t>
            </w:r>
          </w:p>
        </w:tc>
        <w:tc>
          <w:tcPr>
            <w:tcW w:w="3447" w:type="pct"/>
            <w:shd w:val="clear" w:color="auto" w:fill="FFFFFF" w:themeFill="background1"/>
            <w:vAlign w:val="center"/>
          </w:tcPr>
          <w:p w14:paraId="37C3E9B8" w14:textId="2557B51A" w:rsidR="00C670D6" w:rsidRPr="00B95B54" w:rsidRDefault="00C670D6" w:rsidP="00CB5BFF">
            <w:pPr>
              <w:spacing w:beforeLines="60" w:before="144" w:afterLines="60" w:after="144"/>
              <w:jc w:val="both"/>
              <w:rPr>
                <w:color w:val="000000" w:themeColor="text1"/>
                <w:sz w:val="26"/>
                <w:szCs w:val="26"/>
              </w:rPr>
            </w:pPr>
            <w:r w:rsidRPr="00F0071F">
              <w:rPr>
                <w:color w:val="000000" w:themeColor="text1"/>
                <w:sz w:val="26"/>
                <w:szCs w:val="26"/>
              </w:rPr>
              <w:t xml:space="preserve">Dịch vụ đồng bộ, chia sẻ dữ liệu về công chức, viên chức (CSDLQG về CBCCVC với CSDL/HTTT quản lý CBCCVC của </w:t>
            </w:r>
            <w:r w:rsidR="00CB5BFF">
              <w:rPr>
                <w:color w:val="000000" w:themeColor="text1"/>
                <w:sz w:val="26"/>
                <w:szCs w:val="26"/>
                <w:lang w:val="en-US"/>
              </w:rPr>
              <w:t>bộ, ngành, địa phương</w:t>
            </w:r>
            <w:r w:rsidRPr="00F0071F">
              <w:rPr>
                <w:color w:val="000000" w:themeColor="text1"/>
                <w:sz w:val="26"/>
                <w:szCs w:val="26"/>
              </w:rPr>
              <w:t>)</w:t>
            </w:r>
          </w:p>
        </w:tc>
        <w:tc>
          <w:tcPr>
            <w:tcW w:w="1169" w:type="pct"/>
            <w:shd w:val="clear" w:color="auto" w:fill="FFFFFF" w:themeFill="background1"/>
            <w:vAlign w:val="center"/>
          </w:tcPr>
          <w:p w14:paraId="6D0A2305" w14:textId="77777777"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450.944</w:t>
            </w:r>
          </w:p>
          <w:p w14:paraId="71EA05D7" w14:textId="77777777" w:rsidR="00C670D6" w:rsidRPr="00F0071F" w:rsidRDefault="00C670D6" w:rsidP="00B2781E">
            <w:pPr>
              <w:spacing w:beforeLines="60" w:before="144" w:afterLines="60" w:after="144"/>
              <w:jc w:val="right"/>
              <w:rPr>
                <w:color w:val="000000" w:themeColor="text1"/>
                <w:sz w:val="26"/>
                <w:szCs w:val="26"/>
              </w:rPr>
            </w:pPr>
          </w:p>
        </w:tc>
      </w:tr>
      <w:tr w:rsidR="00C670D6" w:rsidRPr="00530D55" w14:paraId="21FA7780" w14:textId="77777777" w:rsidTr="009223C9">
        <w:trPr>
          <w:trHeight w:val="760"/>
        </w:trPr>
        <w:tc>
          <w:tcPr>
            <w:tcW w:w="384" w:type="pct"/>
            <w:shd w:val="clear" w:color="auto" w:fill="FFFFFF" w:themeFill="background1"/>
            <w:vAlign w:val="center"/>
          </w:tcPr>
          <w:p w14:paraId="46E01510" w14:textId="03596666" w:rsidR="00C670D6" w:rsidRDefault="00C670D6" w:rsidP="00B2781E">
            <w:pPr>
              <w:spacing w:beforeLines="60" w:before="144" w:afterLines="60" w:after="144"/>
              <w:jc w:val="center"/>
              <w:rPr>
                <w:lang w:val="en-US"/>
              </w:rPr>
            </w:pPr>
            <w:r w:rsidRPr="00530D55">
              <w:t>2</w:t>
            </w:r>
            <w:r>
              <w:rPr>
                <w:lang w:val="en-US"/>
              </w:rPr>
              <w:t>3</w:t>
            </w:r>
          </w:p>
        </w:tc>
        <w:tc>
          <w:tcPr>
            <w:tcW w:w="3447" w:type="pct"/>
            <w:shd w:val="clear" w:color="auto" w:fill="FFFFFF" w:themeFill="background1"/>
            <w:vAlign w:val="center"/>
          </w:tcPr>
          <w:p w14:paraId="1D94E30D" w14:textId="4D4AF1E3" w:rsidR="00C670D6" w:rsidRPr="00F0071F" w:rsidRDefault="00C670D6" w:rsidP="00B2781E">
            <w:pPr>
              <w:spacing w:beforeLines="60" w:before="144" w:afterLines="60" w:after="144"/>
              <w:jc w:val="both"/>
              <w:rPr>
                <w:color w:val="000000" w:themeColor="text1"/>
                <w:sz w:val="26"/>
                <w:szCs w:val="26"/>
              </w:rPr>
            </w:pPr>
            <w:r w:rsidRPr="00B95B54">
              <w:rPr>
                <w:color w:val="000000" w:themeColor="text1"/>
                <w:sz w:val="26"/>
                <w:szCs w:val="26"/>
              </w:rPr>
              <w:t>Danh mục dùng chung Ngân hàng nhà nước</w:t>
            </w:r>
            <w:r w:rsidRPr="00F0071F">
              <w:rPr>
                <w:color w:val="000000" w:themeColor="text1"/>
                <w:sz w:val="26"/>
                <w:szCs w:val="26"/>
              </w:rPr>
              <w:t xml:space="preserve"> (Danh mục dùng chung của Ngân hàng nhà nước chia sẻ cho các bộ, ngành, địa phương có nhu cầu)</w:t>
            </w:r>
          </w:p>
        </w:tc>
        <w:tc>
          <w:tcPr>
            <w:tcW w:w="1169" w:type="pct"/>
            <w:shd w:val="clear" w:color="auto" w:fill="FFFFFF" w:themeFill="background1"/>
            <w:vAlign w:val="center"/>
          </w:tcPr>
          <w:p w14:paraId="73D73433" w14:textId="55D8088D"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43.378</w:t>
            </w:r>
          </w:p>
        </w:tc>
      </w:tr>
      <w:tr w:rsidR="00C670D6" w:rsidRPr="00530D55" w14:paraId="3973B873" w14:textId="77777777" w:rsidTr="009223C9">
        <w:trPr>
          <w:trHeight w:val="760"/>
        </w:trPr>
        <w:tc>
          <w:tcPr>
            <w:tcW w:w="384" w:type="pct"/>
            <w:shd w:val="clear" w:color="auto" w:fill="FFFFFF" w:themeFill="background1"/>
            <w:vAlign w:val="center"/>
          </w:tcPr>
          <w:p w14:paraId="70B5D648" w14:textId="4BA3A241" w:rsidR="00C670D6" w:rsidRPr="00626C9E" w:rsidRDefault="00C670D6" w:rsidP="00B2781E">
            <w:pPr>
              <w:spacing w:beforeLines="60" w:before="144" w:afterLines="60" w:after="144"/>
              <w:jc w:val="center"/>
              <w:rPr>
                <w:lang w:val="en-US"/>
              </w:rPr>
            </w:pPr>
            <w:r>
              <w:rPr>
                <w:lang w:val="en-US"/>
              </w:rPr>
              <w:t>24</w:t>
            </w:r>
          </w:p>
        </w:tc>
        <w:tc>
          <w:tcPr>
            <w:tcW w:w="3447" w:type="pct"/>
            <w:shd w:val="clear" w:color="auto" w:fill="FFFFFF" w:themeFill="background1"/>
            <w:vAlign w:val="center"/>
          </w:tcPr>
          <w:p w14:paraId="0AEA7CAC" w14:textId="6C22BE86" w:rsidR="00C670D6" w:rsidRPr="00B95B54" w:rsidRDefault="00C670D6" w:rsidP="00B2781E">
            <w:pPr>
              <w:spacing w:beforeLines="60" w:before="144" w:afterLines="60" w:after="144"/>
              <w:jc w:val="both"/>
              <w:rPr>
                <w:color w:val="000000" w:themeColor="text1"/>
                <w:sz w:val="26"/>
                <w:szCs w:val="26"/>
              </w:rPr>
            </w:pPr>
            <w:r w:rsidRPr="00B95B54">
              <w:rPr>
                <w:color w:val="000000" w:themeColor="text1"/>
                <w:sz w:val="26"/>
                <w:szCs w:val="26"/>
              </w:rPr>
              <w:t xml:space="preserve">Chia sẻ dữ liệu danh mục điện tử dùng chung (Hệ thống Danh mục dùng chung quốc gia với các CSDL, HTTT của </w:t>
            </w:r>
            <w:r w:rsidRPr="00F0071F">
              <w:rPr>
                <w:color w:val="000000" w:themeColor="text1"/>
                <w:sz w:val="26"/>
                <w:szCs w:val="26"/>
              </w:rPr>
              <w:t>bộ, ngành, địa phương</w:t>
            </w:r>
            <w:r w:rsidRPr="00B95B54">
              <w:rPr>
                <w:color w:val="000000" w:themeColor="text1"/>
                <w:sz w:val="26"/>
                <w:szCs w:val="26"/>
              </w:rPr>
              <w:t>)</w:t>
            </w:r>
          </w:p>
        </w:tc>
        <w:tc>
          <w:tcPr>
            <w:tcW w:w="1169" w:type="pct"/>
            <w:shd w:val="clear" w:color="auto" w:fill="FFFFFF" w:themeFill="background1"/>
            <w:vAlign w:val="center"/>
          </w:tcPr>
          <w:p w14:paraId="0B9C0A59" w14:textId="77777777"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404.838</w:t>
            </w:r>
          </w:p>
          <w:p w14:paraId="60BD9758" w14:textId="0BF41C29" w:rsidR="00C670D6" w:rsidRPr="00B95B54" w:rsidRDefault="00C670D6" w:rsidP="00B2781E">
            <w:pPr>
              <w:spacing w:beforeLines="60" w:before="144" w:afterLines="60" w:after="144"/>
              <w:jc w:val="right"/>
              <w:rPr>
                <w:color w:val="000000" w:themeColor="text1"/>
                <w:sz w:val="26"/>
                <w:szCs w:val="26"/>
              </w:rPr>
            </w:pPr>
          </w:p>
        </w:tc>
      </w:tr>
      <w:tr w:rsidR="00C670D6" w:rsidRPr="00530D55" w14:paraId="4194C88E" w14:textId="77777777" w:rsidTr="009223C9">
        <w:trPr>
          <w:trHeight w:val="760"/>
        </w:trPr>
        <w:tc>
          <w:tcPr>
            <w:tcW w:w="384" w:type="pct"/>
            <w:shd w:val="clear" w:color="auto" w:fill="FFFFFF" w:themeFill="background1"/>
            <w:vAlign w:val="center"/>
          </w:tcPr>
          <w:p w14:paraId="16958C05" w14:textId="2EE8FF94" w:rsidR="00C670D6" w:rsidRPr="00626C9E" w:rsidRDefault="00C670D6" w:rsidP="00B2781E">
            <w:pPr>
              <w:spacing w:beforeLines="60" w:before="144" w:afterLines="60" w:after="144"/>
              <w:jc w:val="center"/>
              <w:rPr>
                <w:lang w:val="en-US"/>
              </w:rPr>
            </w:pPr>
            <w:r w:rsidRPr="00530D55">
              <w:t>2</w:t>
            </w:r>
            <w:r>
              <w:rPr>
                <w:lang w:val="en-US"/>
              </w:rPr>
              <w:t>5</w:t>
            </w:r>
          </w:p>
        </w:tc>
        <w:tc>
          <w:tcPr>
            <w:tcW w:w="3447" w:type="pct"/>
            <w:shd w:val="clear" w:color="auto" w:fill="FFFFFF" w:themeFill="background1"/>
            <w:vAlign w:val="center"/>
          </w:tcPr>
          <w:p w14:paraId="02294688" w14:textId="6F3392B9" w:rsidR="00C670D6" w:rsidRPr="00B95B54" w:rsidRDefault="00C670D6" w:rsidP="00B2781E">
            <w:pPr>
              <w:spacing w:beforeLines="60" w:before="144" w:afterLines="60" w:after="144"/>
              <w:jc w:val="both"/>
              <w:rPr>
                <w:color w:val="000000" w:themeColor="text1"/>
                <w:sz w:val="26"/>
                <w:szCs w:val="26"/>
              </w:rPr>
            </w:pPr>
            <w:r w:rsidRPr="00B95B54">
              <w:rPr>
                <w:color w:val="000000" w:themeColor="text1"/>
                <w:sz w:val="26"/>
                <w:szCs w:val="26"/>
              </w:rPr>
              <w:t xml:space="preserve">Đồng bộ hồ sơ, trạng thái xử lý </w:t>
            </w:r>
            <w:r w:rsidRPr="00F0071F">
              <w:rPr>
                <w:color w:val="000000" w:themeColor="text1"/>
                <w:sz w:val="26"/>
                <w:szCs w:val="26"/>
              </w:rPr>
              <w:t>thủ tục hành chính</w:t>
            </w:r>
            <w:r w:rsidRPr="00B95B54">
              <w:rPr>
                <w:color w:val="000000" w:themeColor="text1"/>
                <w:sz w:val="26"/>
                <w:szCs w:val="26"/>
              </w:rPr>
              <w:t xml:space="preserve"> cấp mã số cho các đơn vị có </w:t>
            </w:r>
            <w:r w:rsidRPr="00F0071F">
              <w:rPr>
                <w:color w:val="000000" w:themeColor="text1"/>
                <w:sz w:val="26"/>
                <w:szCs w:val="26"/>
              </w:rPr>
              <w:t>quan hệ với ngân sách</w:t>
            </w:r>
            <w:r w:rsidRPr="00B95B54">
              <w:rPr>
                <w:color w:val="000000" w:themeColor="text1"/>
                <w:sz w:val="26"/>
                <w:szCs w:val="26"/>
              </w:rPr>
              <w:t xml:space="preserve"> (Hệ thống cấp mã số đơn vị có </w:t>
            </w:r>
            <w:r w:rsidRPr="00F0071F">
              <w:rPr>
                <w:color w:val="000000" w:themeColor="text1"/>
                <w:sz w:val="26"/>
                <w:szCs w:val="26"/>
              </w:rPr>
              <w:t>quan hệ với ngân sách</w:t>
            </w:r>
            <w:r w:rsidR="00CB5BFF">
              <w:rPr>
                <w:color w:val="000000" w:themeColor="text1"/>
                <w:sz w:val="26"/>
                <w:szCs w:val="26"/>
                <w:lang w:val="en-US"/>
              </w:rPr>
              <w:t xml:space="preserve"> của Bộ Tài chính</w:t>
            </w:r>
            <w:r w:rsidRPr="00F0071F">
              <w:rPr>
                <w:color w:val="000000" w:themeColor="text1"/>
                <w:sz w:val="26"/>
                <w:szCs w:val="26"/>
              </w:rPr>
              <w:t xml:space="preserve"> </w:t>
            </w:r>
            <w:r w:rsidRPr="00B95B54">
              <w:rPr>
                <w:color w:val="000000" w:themeColor="text1"/>
                <w:sz w:val="26"/>
                <w:szCs w:val="26"/>
              </w:rPr>
              <w:t xml:space="preserve">và Cổng </w:t>
            </w:r>
            <w:r w:rsidRPr="00F0071F">
              <w:rPr>
                <w:color w:val="000000" w:themeColor="text1"/>
                <w:sz w:val="26"/>
                <w:szCs w:val="26"/>
              </w:rPr>
              <w:t>dịch vụ công/HTTT một cửa điện tử</w:t>
            </w:r>
            <w:r w:rsidRPr="00B95B54">
              <w:rPr>
                <w:color w:val="000000" w:themeColor="text1"/>
                <w:sz w:val="26"/>
                <w:szCs w:val="26"/>
              </w:rPr>
              <w:t xml:space="preserve"> của địa phương)</w:t>
            </w:r>
          </w:p>
        </w:tc>
        <w:tc>
          <w:tcPr>
            <w:tcW w:w="1169" w:type="pct"/>
            <w:shd w:val="clear" w:color="auto" w:fill="FFFFFF" w:themeFill="background1"/>
            <w:vAlign w:val="center"/>
          </w:tcPr>
          <w:p w14:paraId="0483710E" w14:textId="3F49A576" w:rsidR="00C670D6" w:rsidRPr="00B95B54"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340.067</w:t>
            </w:r>
          </w:p>
        </w:tc>
      </w:tr>
      <w:tr w:rsidR="00C670D6" w:rsidRPr="00530D55" w14:paraId="71761C16" w14:textId="77777777" w:rsidTr="009223C9">
        <w:trPr>
          <w:trHeight w:val="510"/>
        </w:trPr>
        <w:tc>
          <w:tcPr>
            <w:tcW w:w="384" w:type="pct"/>
            <w:shd w:val="clear" w:color="auto" w:fill="FFFFFF" w:themeFill="background1"/>
            <w:vAlign w:val="center"/>
          </w:tcPr>
          <w:p w14:paraId="2777D424" w14:textId="287D41A4" w:rsidR="00C670D6" w:rsidRPr="00626C9E" w:rsidRDefault="00C670D6" w:rsidP="00B2781E">
            <w:pPr>
              <w:spacing w:beforeLines="60" w:before="144" w:afterLines="60" w:after="144"/>
              <w:jc w:val="center"/>
              <w:rPr>
                <w:lang w:val="en-US"/>
              </w:rPr>
            </w:pPr>
            <w:r>
              <w:rPr>
                <w:lang w:val="en-US"/>
              </w:rPr>
              <w:t>26</w:t>
            </w:r>
          </w:p>
        </w:tc>
        <w:tc>
          <w:tcPr>
            <w:tcW w:w="3447" w:type="pct"/>
            <w:shd w:val="clear" w:color="auto" w:fill="FFFFFF" w:themeFill="background1"/>
            <w:vAlign w:val="center"/>
            <w:hideMark/>
          </w:tcPr>
          <w:p w14:paraId="3B12440B" w14:textId="7E21123F" w:rsidR="00C670D6" w:rsidRPr="00B95B54" w:rsidRDefault="00C670D6" w:rsidP="00CB5BFF">
            <w:pPr>
              <w:spacing w:beforeLines="60" w:before="144" w:afterLines="60" w:after="144"/>
              <w:jc w:val="both"/>
              <w:rPr>
                <w:color w:val="000000" w:themeColor="text1"/>
                <w:sz w:val="26"/>
                <w:szCs w:val="26"/>
              </w:rPr>
            </w:pPr>
            <w:r w:rsidRPr="00F0071F">
              <w:rPr>
                <w:color w:val="000000" w:themeColor="text1"/>
                <w:sz w:val="26"/>
                <w:szCs w:val="26"/>
              </w:rPr>
              <w:t xml:space="preserve">Chia sẻ dữ liệu về số lao động đăng ký đóng bảo hiểm khi doanh nghiệp thực hiện thủ tục </w:t>
            </w:r>
            <w:r w:rsidR="00CB5BFF">
              <w:rPr>
                <w:color w:val="000000" w:themeColor="text1"/>
                <w:sz w:val="26"/>
                <w:szCs w:val="26"/>
                <w:lang w:val="en-US"/>
              </w:rPr>
              <w:t>đăng ký doanh nghiệp</w:t>
            </w:r>
            <w:r w:rsidRPr="00F0071F">
              <w:rPr>
                <w:color w:val="000000" w:themeColor="text1"/>
                <w:sz w:val="26"/>
                <w:szCs w:val="26"/>
              </w:rPr>
              <w:t xml:space="preserve"> (CSDLQG về Đ</w:t>
            </w:r>
            <w:r w:rsidR="00CB5BFF">
              <w:rPr>
                <w:color w:val="000000" w:themeColor="text1"/>
                <w:sz w:val="26"/>
                <w:szCs w:val="26"/>
                <w:lang w:val="en-US"/>
              </w:rPr>
              <w:t xml:space="preserve">ăng ký doanh nghiệp </w:t>
            </w:r>
            <w:r w:rsidRPr="00F0071F">
              <w:rPr>
                <w:color w:val="000000" w:themeColor="text1"/>
                <w:sz w:val="26"/>
                <w:szCs w:val="26"/>
              </w:rPr>
              <w:t xml:space="preserve">với CSDLQG về </w:t>
            </w:r>
            <w:r w:rsidR="00CB5BFF">
              <w:rPr>
                <w:color w:val="000000" w:themeColor="text1"/>
                <w:sz w:val="26"/>
                <w:szCs w:val="26"/>
                <w:lang w:val="en-US"/>
              </w:rPr>
              <w:t>B</w:t>
            </w:r>
            <w:r w:rsidRPr="00F0071F">
              <w:rPr>
                <w:color w:val="000000" w:themeColor="text1"/>
                <w:sz w:val="26"/>
                <w:szCs w:val="26"/>
              </w:rPr>
              <w:t>ảo hiểm)</w:t>
            </w:r>
          </w:p>
        </w:tc>
        <w:tc>
          <w:tcPr>
            <w:tcW w:w="1169" w:type="pct"/>
            <w:shd w:val="clear" w:color="auto" w:fill="FFFFFF" w:themeFill="background1"/>
            <w:vAlign w:val="center"/>
          </w:tcPr>
          <w:p w14:paraId="3E66576A" w14:textId="77777777" w:rsidR="00C670D6" w:rsidRDefault="00C670D6" w:rsidP="00B2781E">
            <w:pPr>
              <w:tabs>
                <w:tab w:val="center" w:pos="1234"/>
                <w:tab w:val="right" w:pos="2468"/>
              </w:tabs>
              <w:spacing w:beforeLines="60" w:before="144" w:afterLines="60" w:after="144"/>
              <w:rPr>
                <w:color w:val="000000" w:themeColor="text1"/>
                <w:sz w:val="26"/>
                <w:szCs w:val="26"/>
              </w:rPr>
            </w:pPr>
            <w:r>
              <w:rPr>
                <w:color w:val="000000" w:themeColor="text1"/>
                <w:sz w:val="26"/>
                <w:szCs w:val="26"/>
              </w:rPr>
              <w:tab/>
            </w:r>
          </w:p>
          <w:p w14:paraId="49AE4C98" w14:textId="77777777"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262.053</w:t>
            </w:r>
          </w:p>
          <w:p w14:paraId="46C9211A" w14:textId="3C190CC5" w:rsidR="00C670D6" w:rsidRPr="00B95B54" w:rsidRDefault="00C670D6" w:rsidP="00B2781E">
            <w:pPr>
              <w:tabs>
                <w:tab w:val="center" w:pos="1234"/>
                <w:tab w:val="right" w:pos="2468"/>
              </w:tabs>
              <w:spacing w:beforeLines="60" w:before="144" w:afterLines="60" w:after="144"/>
              <w:rPr>
                <w:color w:val="000000" w:themeColor="text1"/>
                <w:sz w:val="26"/>
                <w:szCs w:val="26"/>
              </w:rPr>
            </w:pPr>
            <w:r>
              <w:rPr>
                <w:color w:val="000000" w:themeColor="text1"/>
                <w:sz w:val="26"/>
                <w:szCs w:val="26"/>
              </w:rPr>
              <w:tab/>
            </w:r>
          </w:p>
        </w:tc>
      </w:tr>
      <w:tr w:rsidR="00C670D6" w:rsidRPr="00530D55" w14:paraId="1154A7B1" w14:textId="77777777" w:rsidTr="009223C9">
        <w:trPr>
          <w:trHeight w:val="387"/>
        </w:trPr>
        <w:tc>
          <w:tcPr>
            <w:tcW w:w="384" w:type="pct"/>
            <w:shd w:val="clear" w:color="auto" w:fill="FFFFFF" w:themeFill="background1"/>
            <w:vAlign w:val="center"/>
            <w:hideMark/>
          </w:tcPr>
          <w:p w14:paraId="22AF06FC" w14:textId="0EA64243" w:rsidR="00C670D6" w:rsidRPr="00626C9E" w:rsidRDefault="00C670D6" w:rsidP="00B2781E">
            <w:pPr>
              <w:spacing w:beforeLines="60" w:before="144" w:afterLines="60" w:after="144"/>
              <w:jc w:val="center"/>
              <w:rPr>
                <w:lang w:val="en-US"/>
              </w:rPr>
            </w:pPr>
            <w:r w:rsidRPr="00530D55">
              <w:t>2</w:t>
            </w:r>
            <w:r>
              <w:rPr>
                <w:lang w:val="en-US"/>
              </w:rPr>
              <w:t>7</w:t>
            </w:r>
          </w:p>
        </w:tc>
        <w:tc>
          <w:tcPr>
            <w:tcW w:w="3447" w:type="pct"/>
            <w:shd w:val="clear" w:color="auto" w:fill="FFFFFF" w:themeFill="background1"/>
            <w:vAlign w:val="center"/>
            <w:hideMark/>
          </w:tcPr>
          <w:p w14:paraId="2FABAA1E" w14:textId="6C75FF9D" w:rsidR="00C670D6" w:rsidRPr="00F0071F" w:rsidRDefault="00C670D6" w:rsidP="00CB5BFF">
            <w:pPr>
              <w:spacing w:beforeLines="60" w:before="144" w:afterLines="60" w:after="144"/>
              <w:jc w:val="both"/>
              <w:rPr>
                <w:color w:val="000000" w:themeColor="text1"/>
                <w:sz w:val="26"/>
                <w:szCs w:val="26"/>
              </w:rPr>
            </w:pPr>
            <w:r w:rsidRPr="00F0071F">
              <w:rPr>
                <w:color w:val="000000" w:themeColor="text1"/>
                <w:sz w:val="26"/>
                <w:szCs w:val="26"/>
              </w:rPr>
              <w:t xml:space="preserve">Chia sẻ dữ liệu quá trình đóng bảo hiểm (CSDLQG về </w:t>
            </w:r>
            <w:r w:rsidR="00CB5BFF">
              <w:rPr>
                <w:color w:val="000000" w:themeColor="text1"/>
                <w:sz w:val="26"/>
                <w:szCs w:val="26"/>
                <w:lang w:val="en-US"/>
              </w:rPr>
              <w:t>B</w:t>
            </w:r>
            <w:r w:rsidRPr="00F0071F">
              <w:rPr>
                <w:color w:val="000000" w:themeColor="text1"/>
                <w:sz w:val="26"/>
                <w:szCs w:val="26"/>
              </w:rPr>
              <w:t>ảo hiểm với các CSD</w:t>
            </w:r>
            <w:r w:rsidR="00E65EEB">
              <w:rPr>
                <w:color w:val="000000" w:themeColor="text1"/>
                <w:sz w:val="26"/>
                <w:szCs w:val="26"/>
                <w:lang w:val="en-US"/>
              </w:rPr>
              <w:t>L</w:t>
            </w:r>
            <w:r w:rsidRPr="00F0071F">
              <w:rPr>
                <w:color w:val="000000" w:themeColor="text1"/>
                <w:sz w:val="26"/>
                <w:szCs w:val="26"/>
              </w:rPr>
              <w:t xml:space="preserve">/HTTT của </w:t>
            </w:r>
            <w:r w:rsidR="00CB5BFF">
              <w:rPr>
                <w:color w:val="000000" w:themeColor="text1"/>
                <w:sz w:val="26"/>
                <w:szCs w:val="26"/>
                <w:lang w:val="en-US"/>
              </w:rPr>
              <w:t>bộ, ngành, địa phương</w:t>
            </w:r>
            <w:r w:rsidRPr="00F0071F">
              <w:rPr>
                <w:color w:val="000000" w:themeColor="text1"/>
                <w:sz w:val="26"/>
                <w:szCs w:val="26"/>
              </w:rPr>
              <w:t>)</w:t>
            </w:r>
          </w:p>
        </w:tc>
        <w:tc>
          <w:tcPr>
            <w:tcW w:w="1169" w:type="pct"/>
            <w:shd w:val="clear" w:color="auto" w:fill="FFFFFF" w:themeFill="background1"/>
            <w:noWrap/>
            <w:vAlign w:val="center"/>
          </w:tcPr>
          <w:p w14:paraId="67AA200E" w14:textId="4F0A7BDF" w:rsidR="00C670D6" w:rsidRPr="00B95B54"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10.059</w:t>
            </w:r>
          </w:p>
        </w:tc>
      </w:tr>
      <w:tr w:rsidR="00C670D6" w:rsidRPr="00530D55" w14:paraId="0BE856BD" w14:textId="77777777" w:rsidTr="009223C9">
        <w:trPr>
          <w:trHeight w:val="387"/>
        </w:trPr>
        <w:tc>
          <w:tcPr>
            <w:tcW w:w="384" w:type="pct"/>
            <w:shd w:val="clear" w:color="auto" w:fill="FFFFFF" w:themeFill="background1"/>
            <w:vAlign w:val="center"/>
          </w:tcPr>
          <w:p w14:paraId="099435EC" w14:textId="5861AD6B" w:rsidR="00C670D6" w:rsidRPr="00530D55" w:rsidRDefault="00C670D6" w:rsidP="00B2781E">
            <w:pPr>
              <w:spacing w:beforeLines="60" w:before="144" w:afterLines="60" w:after="144"/>
              <w:jc w:val="center"/>
            </w:pPr>
            <w:r w:rsidRPr="00530D55">
              <w:t>2</w:t>
            </w:r>
            <w:r>
              <w:rPr>
                <w:lang w:val="en-US"/>
              </w:rPr>
              <w:t>8</w:t>
            </w:r>
          </w:p>
        </w:tc>
        <w:tc>
          <w:tcPr>
            <w:tcW w:w="3447" w:type="pct"/>
            <w:shd w:val="clear" w:color="auto" w:fill="FFFFFF" w:themeFill="background1"/>
            <w:vAlign w:val="center"/>
          </w:tcPr>
          <w:p w14:paraId="15E544E0" w14:textId="7DCA4BD0" w:rsidR="00C670D6" w:rsidRPr="00E65EEB" w:rsidRDefault="00E65EEB" w:rsidP="00B2781E">
            <w:pPr>
              <w:spacing w:beforeLines="60" w:before="144" w:afterLines="60" w:after="144"/>
              <w:jc w:val="both"/>
              <w:rPr>
                <w:color w:val="000000" w:themeColor="text1"/>
                <w:sz w:val="26"/>
                <w:szCs w:val="26"/>
                <w:lang w:val="en-US"/>
              </w:rPr>
            </w:pPr>
            <w:r>
              <w:rPr>
                <w:color w:val="000000" w:themeColor="text1"/>
                <w:sz w:val="26"/>
                <w:szCs w:val="26"/>
                <w:lang w:val="en-US"/>
              </w:rPr>
              <w:t xml:space="preserve">Cung cấp thông tin công dân, gợi ý số định danh công dân </w:t>
            </w:r>
            <w:r w:rsidR="00C670D6" w:rsidRPr="00F0071F">
              <w:rPr>
                <w:color w:val="000000" w:themeColor="text1"/>
                <w:sz w:val="26"/>
                <w:szCs w:val="26"/>
              </w:rPr>
              <w:t xml:space="preserve">Cơ sở dữ liệu dân cư </w:t>
            </w:r>
            <w:r>
              <w:rPr>
                <w:color w:val="000000" w:themeColor="text1"/>
                <w:sz w:val="26"/>
                <w:szCs w:val="26"/>
                <w:lang w:val="en-US"/>
              </w:rPr>
              <w:t xml:space="preserve">(CSDLQG về Dân cư </w:t>
            </w:r>
            <w:r w:rsidR="00C670D6" w:rsidRPr="00F0071F">
              <w:rPr>
                <w:color w:val="000000" w:themeColor="text1"/>
                <w:sz w:val="26"/>
                <w:szCs w:val="26"/>
              </w:rPr>
              <w:t xml:space="preserve">cấp cho </w:t>
            </w:r>
            <w:r>
              <w:rPr>
                <w:color w:val="000000" w:themeColor="text1"/>
                <w:sz w:val="26"/>
                <w:szCs w:val="26"/>
                <w:lang w:val="en-US"/>
              </w:rPr>
              <w:t xml:space="preserve">Hệ thống thông tin đăng ký và quản lý hộ tịch của </w:t>
            </w:r>
            <w:r w:rsidR="00C670D6" w:rsidRPr="00F0071F">
              <w:rPr>
                <w:color w:val="000000" w:themeColor="text1"/>
                <w:sz w:val="26"/>
                <w:szCs w:val="26"/>
              </w:rPr>
              <w:t>Bộ Tư Pháp</w:t>
            </w:r>
            <w:r>
              <w:rPr>
                <w:color w:val="000000" w:themeColor="text1"/>
                <w:sz w:val="26"/>
                <w:szCs w:val="26"/>
                <w:lang w:val="en-US"/>
              </w:rPr>
              <w:t>)</w:t>
            </w:r>
          </w:p>
        </w:tc>
        <w:tc>
          <w:tcPr>
            <w:tcW w:w="1169" w:type="pct"/>
            <w:shd w:val="clear" w:color="auto" w:fill="FFFFFF" w:themeFill="background1"/>
            <w:noWrap/>
            <w:vAlign w:val="center"/>
          </w:tcPr>
          <w:p w14:paraId="17900A50" w14:textId="4340F90B"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6.344</w:t>
            </w:r>
          </w:p>
        </w:tc>
      </w:tr>
      <w:tr w:rsidR="00C670D6" w:rsidRPr="00530D55" w14:paraId="78750ACE" w14:textId="77777777" w:rsidTr="009223C9">
        <w:trPr>
          <w:trHeight w:val="1010"/>
        </w:trPr>
        <w:tc>
          <w:tcPr>
            <w:tcW w:w="384" w:type="pct"/>
            <w:shd w:val="clear" w:color="auto" w:fill="FFFFFF" w:themeFill="background1"/>
            <w:vAlign w:val="center"/>
          </w:tcPr>
          <w:p w14:paraId="77B1E932" w14:textId="6ADE5B33" w:rsidR="00C670D6" w:rsidRPr="00626C9E" w:rsidRDefault="00C670D6" w:rsidP="00B2781E">
            <w:pPr>
              <w:spacing w:beforeLines="60" w:before="144" w:afterLines="60" w:after="144"/>
              <w:jc w:val="center"/>
              <w:rPr>
                <w:lang w:val="en-US"/>
              </w:rPr>
            </w:pPr>
            <w:r>
              <w:rPr>
                <w:lang w:val="en-US"/>
              </w:rPr>
              <w:t>29</w:t>
            </w:r>
          </w:p>
        </w:tc>
        <w:tc>
          <w:tcPr>
            <w:tcW w:w="3447" w:type="pct"/>
            <w:shd w:val="clear" w:color="auto" w:fill="FFFFFF" w:themeFill="background1"/>
            <w:vAlign w:val="center"/>
            <w:hideMark/>
          </w:tcPr>
          <w:p w14:paraId="7F4C1055" w14:textId="059F2B47" w:rsidR="00C670D6" w:rsidRPr="00B95B54" w:rsidRDefault="00C670D6" w:rsidP="00E65EEB">
            <w:pPr>
              <w:spacing w:beforeLines="60" w:before="144" w:afterLines="60" w:after="144"/>
              <w:jc w:val="both"/>
              <w:rPr>
                <w:color w:val="000000" w:themeColor="text1"/>
                <w:sz w:val="26"/>
                <w:szCs w:val="26"/>
              </w:rPr>
            </w:pPr>
            <w:r w:rsidRPr="00F0071F">
              <w:rPr>
                <w:color w:val="000000" w:themeColor="text1"/>
                <w:sz w:val="26"/>
                <w:szCs w:val="26"/>
              </w:rPr>
              <w:t xml:space="preserve">Đồng bộ hồ sơ, trạng thái xử lý TTHC thông báo nhà ở hình thành trong tương lai đủ điều kiện bán, cho thuê mua (Cổng </w:t>
            </w:r>
            <w:r w:rsidR="00E65EEB">
              <w:rPr>
                <w:color w:val="000000" w:themeColor="text1"/>
                <w:sz w:val="26"/>
                <w:szCs w:val="26"/>
                <w:lang w:val="en-US"/>
              </w:rPr>
              <w:t>dịch vụ công</w:t>
            </w:r>
            <w:r w:rsidRPr="00F0071F">
              <w:rPr>
                <w:color w:val="000000" w:themeColor="text1"/>
                <w:sz w:val="26"/>
                <w:szCs w:val="26"/>
              </w:rPr>
              <w:t xml:space="preserve"> của Bộ Xây dựng với </w:t>
            </w:r>
            <w:r w:rsidR="00E65EEB" w:rsidRPr="00F0071F">
              <w:rPr>
                <w:color w:val="000000" w:themeColor="text1"/>
                <w:sz w:val="26"/>
                <w:szCs w:val="26"/>
              </w:rPr>
              <w:t xml:space="preserve">Cổng </w:t>
            </w:r>
            <w:r w:rsidR="00E65EEB">
              <w:rPr>
                <w:color w:val="000000" w:themeColor="text1"/>
                <w:sz w:val="26"/>
                <w:szCs w:val="26"/>
                <w:lang w:val="en-US"/>
              </w:rPr>
              <w:t>dịch vụ công</w:t>
            </w:r>
            <w:r w:rsidR="00E65EEB" w:rsidRPr="00F0071F">
              <w:rPr>
                <w:color w:val="000000" w:themeColor="text1"/>
                <w:sz w:val="26"/>
                <w:szCs w:val="26"/>
              </w:rPr>
              <w:t>/</w:t>
            </w:r>
            <w:r w:rsidR="00E65EEB">
              <w:rPr>
                <w:color w:val="000000" w:themeColor="text1"/>
                <w:sz w:val="26"/>
                <w:szCs w:val="26"/>
                <w:lang w:val="en-US"/>
              </w:rPr>
              <w:t>HTTT một cửa điện tử</w:t>
            </w:r>
            <w:r w:rsidR="00E65EEB" w:rsidRPr="00F0071F">
              <w:rPr>
                <w:color w:val="000000" w:themeColor="text1"/>
                <w:sz w:val="26"/>
                <w:szCs w:val="26"/>
              </w:rPr>
              <w:t xml:space="preserve"> của địa phương</w:t>
            </w:r>
            <w:r w:rsidRPr="00F0071F">
              <w:rPr>
                <w:color w:val="000000" w:themeColor="text1"/>
                <w:sz w:val="26"/>
                <w:szCs w:val="26"/>
              </w:rPr>
              <w:t>)</w:t>
            </w:r>
          </w:p>
        </w:tc>
        <w:tc>
          <w:tcPr>
            <w:tcW w:w="1169" w:type="pct"/>
            <w:shd w:val="clear" w:color="auto" w:fill="FFFFFF" w:themeFill="background1"/>
            <w:vAlign w:val="center"/>
          </w:tcPr>
          <w:p w14:paraId="23DEAAD4" w14:textId="77777777"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4.329</w:t>
            </w:r>
          </w:p>
          <w:p w14:paraId="241B7FBF" w14:textId="23251532" w:rsidR="00C670D6" w:rsidRPr="00F0071F" w:rsidRDefault="00C670D6" w:rsidP="00B2781E">
            <w:pPr>
              <w:spacing w:beforeLines="60" w:before="144" w:afterLines="60" w:after="144"/>
              <w:jc w:val="right"/>
              <w:rPr>
                <w:color w:val="000000" w:themeColor="text1"/>
                <w:sz w:val="26"/>
                <w:szCs w:val="26"/>
              </w:rPr>
            </w:pPr>
          </w:p>
        </w:tc>
      </w:tr>
      <w:tr w:rsidR="00C670D6" w:rsidRPr="00530D55" w14:paraId="4B54EBA0" w14:textId="77777777" w:rsidTr="009223C9">
        <w:trPr>
          <w:trHeight w:val="760"/>
        </w:trPr>
        <w:tc>
          <w:tcPr>
            <w:tcW w:w="384" w:type="pct"/>
            <w:shd w:val="clear" w:color="auto" w:fill="FFFFFF" w:themeFill="background1"/>
            <w:vAlign w:val="center"/>
          </w:tcPr>
          <w:p w14:paraId="3D2C805D" w14:textId="60AAE299" w:rsidR="00C670D6" w:rsidRPr="00626C9E" w:rsidRDefault="00C670D6" w:rsidP="00B2781E">
            <w:pPr>
              <w:spacing w:beforeLines="60" w:before="144" w:afterLines="60" w:after="144"/>
              <w:jc w:val="center"/>
              <w:rPr>
                <w:lang w:val="en-US"/>
              </w:rPr>
            </w:pPr>
            <w:r>
              <w:rPr>
                <w:lang w:val="en-US"/>
              </w:rPr>
              <w:t>30</w:t>
            </w:r>
          </w:p>
        </w:tc>
        <w:tc>
          <w:tcPr>
            <w:tcW w:w="3447" w:type="pct"/>
            <w:shd w:val="clear" w:color="auto" w:fill="FFFFFF" w:themeFill="background1"/>
            <w:vAlign w:val="center"/>
            <w:hideMark/>
          </w:tcPr>
          <w:p w14:paraId="6F454F9E" w14:textId="39BE33FE" w:rsidR="00C670D6" w:rsidRPr="00B95B54" w:rsidRDefault="00C670D6" w:rsidP="00B2781E">
            <w:pPr>
              <w:spacing w:beforeLines="60" w:before="144" w:afterLines="60" w:after="144"/>
              <w:jc w:val="both"/>
              <w:rPr>
                <w:color w:val="000000" w:themeColor="text1"/>
                <w:sz w:val="26"/>
                <w:szCs w:val="26"/>
              </w:rPr>
            </w:pPr>
            <w:r w:rsidRPr="00F0071F">
              <w:rPr>
                <w:color w:val="000000" w:themeColor="text1"/>
                <w:sz w:val="26"/>
                <w:szCs w:val="26"/>
              </w:rPr>
              <w:t>Khai thác, đồng bộ dữ liệu về giá (CSDL về giá của địa phương và CSDLQG về giá do Bộ Tài chính quản lý)</w:t>
            </w:r>
          </w:p>
        </w:tc>
        <w:tc>
          <w:tcPr>
            <w:tcW w:w="1169" w:type="pct"/>
            <w:shd w:val="clear" w:color="auto" w:fill="FFFFFF" w:themeFill="background1"/>
            <w:vAlign w:val="center"/>
          </w:tcPr>
          <w:p w14:paraId="2EE659CB" w14:textId="77777777"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4.205</w:t>
            </w:r>
          </w:p>
          <w:p w14:paraId="510C4673" w14:textId="50DD7442" w:rsidR="00C670D6" w:rsidRPr="00B95B54" w:rsidRDefault="00C670D6" w:rsidP="00B2781E">
            <w:pPr>
              <w:spacing w:beforeLines="60" w:before="144" w:afterLines="60" w:after="144"/>
              <w:jc w:val="right"/>
              <w:rPr>
                <w:color w:val="000000" w:themeColor="text1"/>
                <w:sz w:val="26"/>
                <w:szCs w:val="26"/>
              </w:rPr>
            </w:pPr>
          </w:p>
        </w:tc>
      </w:tr>
      <w:tr w:rsidR="00C670D6" w:rsidRPr="00530D55" w14:paraId="6D82065C" w14:textId="77777777" w:rsidTr="009223C9">
        <w:trPr>
          <w:trHeight w:val="760"/>
        </w:trPr>
        <w:tc>
          <w:tcPr>
            <w:tcW w:w="384" w:type="pct"/>
            <w:shd w:val="clear" w:color="auto" w:fill="FFFFFF" w:themeFill="background1"/>
            <w:vAlign w:val="center"/>
          </w:tcPr>
          <w:p w14:paraId="5E618F8C" w14:textId="5D65250D" w:rsidR="00C670D6" w:rsidRPr="00626C9E" w:rsidDel="0010458A" w:rsidRDefault="00C670D6" w:rsidP="00B2781E">
            <w:pPr>
              <w:spacing w:beforeLines="60" w:before="144" w:afterLines="60" w:after="144"/>
              <w:jc w:val="center"/>
              <w:rPr>
                <w:lang w:val="en-US"/>
              </w:rPr>
            </w:pPr>
            <w:r>
              <w:rPr>
                <w:lang w:val="en-US"/>
              </w:rPr>
              <w:lastRenderedPageBreak/>
              <w:t>31</w:t>
            </w:r>
          </w:p>
        </w:tc>
        <w:tc>
          <w:tcPr>
            <w:tcW w:w="3447" w:type="pct"/>
            <w:shd w:val="clear" w:color="auto" w:fill="FFFFFF" w:themeFill="background1"/>
            <w:vAlign w:val="center"/>
          </w:tcPr>
          <w:p w14:paraId="5FCCD363" w14:textId="0C4B41B0" w:rsidR="00C670D6" w:rsidRPr="00B95B54" w:rsidRDefault="00C670D6" w:rsidP="00B2781E">
            <w:pPr>
              <w:spacing w:beforeLines="60" w:before="144" w:afterLines="60" w:after="144"/>
              <w:jc w:val="both"/>
              <w:rPr>
                <w:color w:val="000000" w:themeColor="text1"/>
                <w:sz w:val="26"/>
                <w:szCs w:val="26"/>
              </w:rPr>
            </w:pPr>
            <w:r w:rsidRPr="00F0071F">
              <w:rPr>
                <w:color w:val="000000" w:themeColor="text1"/>
                <w:sz w:val="26"/>
                <w:szCs w:val="26"/>
              </w:rPr>
              <w:t>Chia sẻ dữ liệu báo cáo thông tin thống kê tài chính (Bộ Tài chính cung cấp cho Kiểm toán nhà nước)</w:t>
            </w:r>
          </w:p>
        </w:tc>
        <w:tc>
          <w:tcPr>
            <w:tcW w:w="1169" w:type="pct"/>
            <w:shd w:val="clear" w:color="auto" w:fill="FFFFFF" w:themeFill="background1"/>
            <w:vAlign w:val="center"/>
          </w:tcPr>
          <w:p w14:paraId="4FD65B86" w14:textId="3E23A7DF" w:rsidR="00C670D6" w:rsidRPr="00B95B54"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3.817</w:t>
            </w:r>
          </w:p>
        </w:tc>
      </w:tr>
      <w:tr w:rsidR="00C670D6" w:rsidRPr="00530D55" w14:paraId="4CB6F98C" w14:textId="77777777" w:rsidTr="009223C9">
        <w:trPr>
          <w:trHeight w:val="698"/>
        </w:trPr>
        <w:tc>
          <w:tcPr>
            <w:tcW w:w="384" w:type="pct"/>
            <w:shd w:val="clear" w:color="auto" w:fill="FFFFFF" w:themeFill="background1"/>
            <w:vAlign w:val="center"/>
          </w:tcPr>
          <w:p w14:paraId="13E0270E" w14:textId="0ED32A91" w:rsidR="00C670D6" w:rsidRPr="00626C9E" w:rsidRDefault="00C670D6" w:rsidP="00B2781E">
            <w:pPr>
              <w:spacing w:beforeLines="60" w:before="144" w:afterLines="60" w:after="144"/>
              <w:jc w:val="center"/>
              <w:rPr>
                <w:lang w:val="en-US"/>
              </w:rPr>
            </w:pPr>
            <w:r>
              <w:rPr>
                <w:lang w:val="en-US"/>
              </w:rPr>
              <w:t>32</w:t>
            </w:r>
          </w:p>
        </w:tc>
        <w:tc>
          <w:tcPr>
            <w:tcW w:w="3447" w:type="pct"/>
            <w:shd w:val="clear" w:color="auto" w:fill="FFFFFF" w:themeFill="background1"/>
            <w:vAlign w:val="center"/>
            <w:hideMark/>
          </w:tcPr>
          <w:p w14:paraId="1946F3F8" w14:textId="5ADFC9B3" w:rsidR="00C670D6" w:rsidRPr="00B95B54" w:rsidRDefault="00C670D6" w:rsidP="009223C9">
            <w:pPr>
              <w:spacing w:beforeLines="60" w:before="144" w:afterLines="60" w:after="144"/>
              <w:jc w:val="both"/>
              <w:rPr>
                <w:color w:val="000000" w:themeColor="text1"/>
                <w:sz w:val="26"/>
                <w:szCs w:val="26"/>
              </w:rPr>
            </w:pPr>
            <w:r w:rsidRPr="00F0071F">
              <w:rPr>
                <w:color w:val="000000" w:themeColor="text1"/>
                <w:sz w:val="26"/>
                <w:szCs w:val="26"/>
              </w:rPr>
              <w:t xml:space="preserve">Chia sẻ danh mục dùng chung ngành </w:t>
            </w:r>
            <w:r w:rsidR="00E65EEB">
              <w:rPr>
                <w:color w:val="000000" w:themeColor="text1"/>
                <w:sz w:val="26"/>
                <w:szCs w:val="26"/>
                <w:lang w:val="en-US"/>
              </w:rPr>
              <w:t>Tài nguyên và Môi trường</w:t>
            </w:r>
            <w:r w:rsidRPr="00F0071F">
              <w:rPr>
                <w:color w:val="000000" w:themeColor="text1"/>
                <w:sz w:val="26"/>
                <w:szCs w:val="26"/>
              </w:rPr>
              <w:t xml:space="preserve">, quy hoạch sử dụng đất, hiện trạng sử dụng đất, điều tra sử dụng đất (CSDL đất đai quốc gia với CSDL/HTTT của </w:t>
            </w:r>
            <w:r w:rsidR="009223C9">
              <w:rPr>
                <w:color w:val="000000" w:themeColor="text1"/>
                <w:sz w:val="26"/>
                <w:szCs w:val="26"/>
                <w:lang w:val="en-US"/>
              </w:rPr>
              <w:t>bộ, ngành, địa phương</w:t>
            </w:r>
            <w:r w:rsidRPr="00F0071F">
              <w:rPr>
                <w:color w:val="000000" w:themeColor="text1"/>
                <w:sz w:val="26"/>
                <w:szCs w:val="26"/>
              </w:rPr>
              <w:t>)</w:t>
            </w:r>
          </w:p>
        </w:tc>
        <w:tc>
          <w:tcPr>
            <w:tcW w:w="1169" w:type="pct"/>
            <w:shd w:val="clear" w:color="auto" w:fill="FFFFFF" w:themeFill="background1"/>
            <w:vAlign w:val="center"/>
          </w:tcPr>
          <w:p w14:paraId="520A2731" w14:textId="1CBCBDB2"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3.741</w:t>
            </w:r>
          </w:p>
        </w:tc>
      </w:tr>
      <w:tr w:rsidR="00C670D6" w:rsidRPr="00530D55" w14:paraId="74021782" w14:textId="77777777" w:rsidTr="009223C9">
        <w:trPr>
          <w:trHeight w:val="555"/>
        </w:trPr>
        <w:tc>
          <w:tcPr>
            <w:tcW w:w="384" w:type="pct"/>
            <w:shd w:val="clear" w:color="auto" w:fill="FFFFFF" w:themeFill="background1"/>
            <w:vAlign w:val="center"/>
          </w:tcPr>
          <w:p w14:paraId="229059E3" w14:textId="3EF7121C" w:rsidR="00C670D6" w:rsidRPr="00626C9E" w:rsidRDefault="00C670D6" w:rsidP="00B2781E">
            <w:pPr>
              <w:spacing w:beforeLines="60" w:before="144" w:afterLines="60" w:after="144"/>
              <w:jc w:val="center"/>
              <w:rPr>
                <w:lang w:val="en-US"/>
              </w:rPr>
            </w:pPr>
            <w:r>
              <w:rPr>
                <w:lang w:val="en-US"/>
              </w:rPr>
              <w:t>33</w:t>
            </w:r>
          </w:p>
        </w:tc>
        <w:tc>
          <w:tcPr>
            <w:tcW w:w="3447" w:type="pct"/>
            <w:shd w:val="clear" w:color="auto" w:fill="FFFFFF" w:themeFill="background1"/>
            <w:vAlign w:val="center"/>
            <w:hideMark/>
          </w:tcPr>
          <w:p w14:paraId="16D50DC5" w14:textId="2378AD3A" w:rsidR="00C670D6" w:rsidRPr="00B95B54" w:rsidRDefault="00C670D6" w:rsidP="009223C9">
            <w:pPr>
              <w:spacing w:beforeLines="60" w:before="144" w:afterLines="60" w:after="144"/>
              <w:jc w:val="both"/>
              <w:rPr>
                <w:color w:val="000000" w:themeColor="text1"/>
                <w:sz w:val="26"/>
                <w:szCs w:val="26"/>
              </w:rPr>
            </w:pPr>
            <w:r w:rsidRPr="00F0071F">
              <w:rPr>
                <w:color w:val="000000" w:themeColor="text1"/>
                <w:sz w:val="26"/>
                <w:szCs w:val="26"/>
              </w:rPr>
              <w:t xml:space="preserve">Chia sẻ dữ liệu đăng kiểm phương tiện (CSDL đăng kiểm phương tiện của Bộ </w:t>
            </w:r>
            <w:r w:rsidR="009223C9">
              <w:rPr>
                <w:color w:val="000000" w:themeColor="text1"/>
                <w:sz w:val="26"/>
                <w:szCs w:val="26"/>
                <w:lang w:val="en-US"/>
              </w:rPr>
              <w:t>Giao thông vận tải</w:t>
            </w:r>
            <w:r w:rsidRPr="00F0071F">
              <w:rPr>
                <w:color w:val="000000" w:themeColor="text1"/>
                <w:sz w:val="26"/>
                <w:szCs w:val="26"/>
              </w:rPr>
              <w:t xml:space="preserve"> với các CSDL/HTTT của </w:t>
            </w:r>
            <w:r w:rsidR="009223C9">
              <w:rPr>
                <w:color w:val="000000" w:themeColor="text1"/>
                <w:sz w:val="26"/>
                <w:szCs w:val="26"/>
                <w:lang w:val="en-US"/>
              </w:rPr>
              <w:t>bộ, ngành, địa phương</w:t>
            </w:r>
            <w:r w:rsidRPr="00F0071F">
              <w:rPr>
                <w:color w:val="000000" w:themeColor="text1"/>
                <w:sz w:val="26"/>
                <w:szCs w:val="26"/>
              </w:rPr>
              <w:t>)</w:t>
            </w:r>
          </w:p>
        </w:tc>
        <w:tc>
          <w:tcPr>
            <w:tcW w:w="1169" w:type="pct"/>
            <w:shd w:val="clear" w:color="auto" w:fill="FFFFFF" w:themeFill="background1"/>
            <w:vAlign w:val="center"/>
          </w:tcPr>
          <w:p w14:paraId="067DE9CE" w14:textId="1B7E25E8" w:rsidR="00C670D6" w:rsidRPr="00F0071F"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3.441</w:t>
            </w:r>
          </w:p>
        </w:tc>
      </w:tr>
      <w:tr w:rsidR="00C670D6" w:rsidRPr="00530D55" w14:paraId="213C071F" w14:textId="77777777" w:rsidTr="009223C9">
        <w:trPr>
          <w:trHeight w:val="760"/>
        </w:trPr>
        <w:tc>
          <w:tcPr>
            <w:tcW w:w="384" w:type="pct"/>
            <w:shd w:val="clear" w:color="auto" w:fill="FFFFFF" w:themeFill="background1"/>
            <w:vAlign w:val="center"/>
          </w:tcPr>
          <w:p w14:paraId="0F4CCC18" w14:textId="5D64DE7F" w:rsidR="00C670D6" w:rsidRPr="00626C9E" w:rsidRDefault="00C670D6" w:rsidP="00B2781E">
            <w:pPr>
              <w:spacing w:beforeLines="60" w:before="144" w:afterLines="60" w:after="144"/>
              <w:jc w:val="center"/>
              <w:rPr>
                <w:lang w:val="en-US"/>
              </w:rPr>
            </w:pPr>
            <w:r>
              <w:rPr>
                <w:lang w:val="en-US"/>
              </w:rPr>
              <w:t>34</w:t>
            </w:r>
          </w:p>
        </w:tc>
        <w:tc>
          <w:tcPr>
            <w:tcW w:w="3447" w:type="pct"/>
            <w:shd w:val="clear" w:color="auto" w:fill="FFFFFF" w:themeFill="background1"/>
            <w:vAlign w:val="center"/>
            <w:hideMark/>
          </w:tcPr>
          <w:p w14:paraId="103E5D8F" w14:textId="06C76546" w:rsidR="00C670D6" w:rsidRPr="009223C9" w:rsidRDefault="00C670D6" w:rsidP="009223C9">
            <w:pPr>
              <w:spacing w:beforeLines="60" w:before="144" w:afterLines="60" w:after="144"/>
              <w:jc w:val="both"/>
              <w:rPr>
                <w:color w:val="000000" w:themeColor="text1"/>
                <w:sz w:val="26"/>
                <w:szCs w:val="26"/>
                <w:lang w:val="en-US"/>
              </w:rPr>
            </w:pPr>
            <w:r w:rsidRPr="00F0071F">
              <w:rPr>
                <w:color w:val="000000" w:themeColor="text1"/>
                <w:sz w:val="26"/>
                <w:szCs w:val="26"/>
              </w:rPr>
              <w:t>Tr</w:t>
            </w:r>
            <w:r w:rsidR="009223C9">
              <w:rPr>
                <w:color w:val="000000" w:themeColor="text1"/>
                <w:sz w:val="26"/>
                <w:szCs w:val="26"/>
                <w:lang w:val="en-US"/>
              </w:rPr>
              <w:t>a cứu</w:t>
            </w:r>
            <w:r w:rsidRPr="00F0071F">
              <w:rPr>
                <w:color w:val="000000" w:themeColor="text1"/>
                <w:sz w:val="26"/>
                <w:szCs w:val="26"/>
              </w:rPr>
              <w:t xml:space="preserve"> thông tin địa chỉ từ mã V</w:t>
            </w:r>
            <w:r w:rsidR="009223C9">
              <w:rPr>
                <w:color w:val="000000" w:themeColor="text1"/>
                <w:sz w:val="26"/>
                <w:szCs w:val="26"/>
                <w:lang w:val="en-US"/>
              </w:rPr>
              <w:t>P</w:t>
            </w:r>
            <w:r w:rsidRPr="00F0071F">
              <w:rPr>
                <w:color w:val="000000" w:themeColor="text1"/>
                <w:sz w:val="26"/>
                <w:szCs w:val="26"/>
              </w:rPr>
              <w:t xml:space="preserve">ostcode phục vụ phòng chống </w:t>
            </w:r>
            <w:r w:rsidR="009223C9">
              <w:rPr>
                <w:color w:val="000000" w:themeColor="text1"/>
                <w:sz w:val="26"/>
                <w:szCs w:val="26"/>
                <w:lang w:val="en-US"/>
              </w:rPr>
              <w:t>COVID-19</w:t>
            </w:r>
          </w:p>
        </w:tc>
        <w:tc>
          <w:tcPr>
            <w:tcW w:w="1169" w:type="pct"/>
            <w:shd w:val="clear" w:color="auto" w:fill="FFFFFF" w:themeFill="background1"/>
            <w:vAlign w:val="center"/>
          </w:tcPr>
          <w:p w14:paraId="4397EA33" w14:textId="0365919D" w:rsidR="00C670D6" w:rsidRPr="00B95B54" w:rsidRDefault="00C670D6" w:rsidP="00B2781E">
            <w:pPr>
              <w:spacing w:beforeLines="60" w:before="144" w:afterLines="60" w:after="144"/>
              <w:jc w:val="right"/>
              <w:rPr>
                <w:color w:val="000000" w:themeColor="text1"/>
                <w:sz w:val="26"/>
                <w:szCs w:val="26"/>
              </w:rPr>
            </w:pPr>
            <w:r w:rsidRPr="00F0071F">
              <w:rPr>
                <w:color w:val="000000" w:themeColor="text1"/>
                <w:sz w:val="26"/>
                <w:szCs w:val="26"/>
              </w:rPr>
              <w:t>1.849</w:t>
            </w:r>
          </w:p>
        </w:tc>
      </w:tr>
    </w:tbl>
    <w:p w14:paraId="43ED52BB" w14:textId="77777777" w:rsidR="009818C9" w:rsidRDefault="009818C9" w:rsidP="009818C9">
      <w:pPr>
        <w:pStyle w:val="Vanban"/>
        <w:widowControl w:val="0"/>
        <w:suppressAutoHyphens w:val="0"/>
        <w:spacing w:line="240" w:lineRule="auto"/>
        <w:ind w:firstLine="0"/>
        <w:rPr>
          <w:b/>
          <w:color w:val="000000" w:themeColor="text1"/>
          <w:spacing w:val="0"/>
        </w:rPr>
      </w:pPr>
    </w:p>
    <w:p w14:paraId="3045AF58" w14:textId="77777777" w:rsidR="00C169EB" w:rsidRDefault="00C169EB" w:rsidP="253B9F87">
      <w:pPr>
        <w:pStyle w:val="Vanban"/>
        <w:widowControl w:val="0"/>
        <w:suppressAutoHyphens w:val="0"/>
        <w:spacing w:line="240" w:lineRule="auto"/>
        <w:ind w:firstLine="0"/>
        <w:jc w:val="center"/>
        <w:rPr>
          <w:b/>
          <w:bCs w:val="0"/>
          <w:color w:val="000000" w:themeColor="text1"/>
          <w:lang w:val="en-US"/>
        </w:rPr>
      </w:pPr>
      <w:r>
        <w:rPr>
          <w:b/>
          <w:bCs w:val="0"/>
          <w:color w:val="000000" w:themeColor="text1"/>
          <w:lang w:val="en-US"/>
        </w:rPr>
        <w:br w:type="page"/>
      </w:r>
    </w:p>
    <w:p w14:paraId="1AFAEBA1" w14:textId="669E0577" w:rsidR="00C169EB" w:rsidRPr="00B2781E" w:rsidRDefault="00C169EB" w:rsidP="0084778F">
      <w:pPr>
        <w:pStyle w:val="Heading1"/>
        <w:jc w:val="center"/>
        <w:rPr>
          <w:lang w:val="en-US"/>
        </w:rPr>
      </w:pPr>
      <w:r>
        <w:rPr>
          <w:lang w:val="en-US"/>
        </w:rPr>
        <w:lastRenderedPageBreak/>
        <w:t>Phụ</w:t>
      </w:r>
      <w:r>
        <w:t xml:space="preserve"> lục 2</w:t>
      </w:r>
      <w:r w:rsidR="0084778F">
        <w:rPr>
          <w:lang w:val="en-US"/>
        </w:rPr>
        <w:t xml:space="preserve">: </w:t>
      </w:r>
      <w:r w:rsidR="0084778F">
        <w:rPr>
          <w:lang w:val="en-US"/>
        </w:rPr>
        <w:br/>
      </w:r>
      <w:r w:rsidRPr="00C169EB">
        <w:rPr>
          <w:lang w:val="en-US"/>
        </w:rPr>
        <w:t>Thống</w:t>
      </w:r>
      <w:r w:rsidRPr="00C169EB">
        <w:t xml:space="preserve"> kê </w:t>
      </w:r>
      <w:r w:rsidR="0084778F">
        <w:rPr>
          <w:lang w:val="en-US"/>
        </w:rPr>
        <w:t xml:space="preserve">số lượng giao dịch của </w:t>
      </w:r>
      <w:r w:rsidRPr="00C169EB">
        <w:t xml:space="preserve">các bộ, ngành, địa phương qua </w:t>
      </w:r>
      <w:r w:rsidR="007E54A6">
        <w:t>NDXP</w:t>
      </w:r>
      <w:r w:rsidR="00B2781E">
        <w:rPr>
          <w:lang w:val="en-US"/>
        </w:rPr>
        <w:t xml:space="preserve"> </w:t>
      </w:r>
      <w:r w:rsidR="00B2781E">
        <w:rPr>
          <w:lang w:val="en-US"/>
        </w:rPr>
        <w:br/>
        <w:t>từ 01/01/2022 đến nay</w:t>
      </w:r>
    </w:p>
    <w:p w14:paraId="25BA7A74" w14:textId="0EE9DE12" w:rsidR="0084778F" w:rsidRPr="0084778F" w:rsidRDefault="0084778F" w:rsidP="00F00B66">
      <w:pPr>
        <w:jc w:val="center"/>
        <w:rPr>
          <w:sz w:val="28"/>
          <w:szCs w:val="28"/>
        </w:rPr>
      </w:pPr>
      <w:r w:rsidRPr="0084778F">
        <w:rPr>
          <w:color w:val="000000" w:themeColor="text1"/>
          <w:sz w:val="28"/>
          <w:szCs w:val="28"/>
          <w:lang w:val="en-US"/>
        </w:rPr>
        <w:t>(</w:t>
      </w:r>
      <w:r w:rsidRPr="0084778F">
        <w:rPr>
          <w:i/>
          <w:color w:val="000000" w:themeColor="text1"/>
          <w:sz w:val="28"/>
          <w:szCs w:val="28"/>
          <w:lang w:val="en-US"/>
        </w:rPr>
        <w:t xml:space="preserve">Số liệu cập nhật tính đến </w:t>
      </w:r>
      <w:r w:rsidR="0033396A">
        <w:rPr>
          <w:i/>
          <w:color w:val="000000" w:themeColor="text1"/>
          <w:sz w:val="28"/>
          <w:szCs w:val="28"/>
          <w:lang w:val="en-US"/>
        </w:rPr>
        <w:t>18</w:t>
      </w:r>
      <w:r w:rsidRPr="0084778F">
        <w:rPr>
          <w:i/>
          <w:color w:val="000000" w:themeColor="text1"/>
          <w:sz w:val="28"/>
          <w:szCs w:val="28"/>
          <w:lang w:val="en-US"/>
        </w:rPr>
        <w:t xml:space="preserve">h ngày </w:t>
      </w:r>
      <w:r w:rsidR="0033396A">
        <w:rPr>
          <w:i/>
          <w:color w:val="000000" w:themeColor="text1"/>
          <w:sz w:val="28"/>
          <w:szCs w:val="28"/>
          <w:lang w:val="en-US"/>
        </w:rPr>
        <w:t>21</w:t>
      </w:r>
      <w:r w:rsidRPr="0084778F">
        <w:rPr>
          <w:i/>
          <w:color w:val="000000" w:themeColor="text1"/>
          <w:sz w:val="28"/>
          <w:szCs w:val="28"/>
          <w:lang w:val="en-US"/>
        </w:rPr>
        <w:t>/</w:t>
      </w:r>
      <w:r w:rsidR="0033396A">
        <w:rPr>
          <w:i/>
          <w:color w:val="000000" w:themeColor="text1"/>
          <w:sz w:val="28"/>
          <w:szCs w:val="28"/>
          <w:lang w:val="en-US"/>
        </w:rPr>
        <w:t>3</w:t>
      </w:r>
      <w:r w:rsidRPr="0084778F">
        <w:rPr>
          <w:i/>
          <w:color w:val="000000" w:themeColor="text1"/>
          <w:sz w:val="28"/>
          <w:szCs w:val="28"/>
          <w:lang w:val="en-US"/>
        </w:rPr>
        <w:t>/202</w:t>
      </w:r>
      <w:r w:rsidR="0033396A">
        <w:rPr>
          <w:i/>
          <w:color w:val="000000" w:themeColor="text1"/>
          <w:sz w:val="28"/>
          <w:szCs w:val="28"/>
          <w:lang w:val="en-US"/>
        </w:rPr>
        <w:t>3</w:t>
      </w:r>
      <w:r w:rsidRPr="0084778F">
        <w:rPr>
          <w:color w:val="000000" w:themeColor="text1"/>
          <w:sz w:val="28"/>
          <w:szCs w:val="28"/>
          <w:lang w:val="en-US"/>
        </w:rPr>
        <w:t>)</w:t>
      </w:r>
    </w:p>
    <w:tbl>
      <w:tblPr>
        <w:tblW w:w="90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846"/>
        <w:gridCol w:w="5948"/>
        <w:gridCol w:w="2265"/>
      </w:tblGrid>
      <w:tr w:rsidR="006947CE" w:rsidRPr="006947CE" w14:paraId="3FE0A5F1" w14:textId="77777777" w:rsidTr="00F00B66">
        <w:trPr>
          <w:trHeight w:val="465"/>
          <w:tblHeader/>
        </w:trPr>
        <w:tc>
          <w:tcPr>
            <w:tcW w:w="846" w:type="dxa"/>
            <w:shd w:val="clear" w:color="auto" w:fill="FFFFFF" w:themeFill="background1"/>
            <w:vAlign w:val="center"/>
          </w:tcPr>
          <w:p w14:paraId="57F6F6EF" w14:textId="1628AFE2" w:rsidR="253B9F87" w:rsidRPr="00626C9E" w:rsidRDefault="253B9F87" w:rsidP="00664744">
            <w:pPr>
              <w:spacing w:before="60" w:after="60"/>
              <w:jc w:val="center"/>
              <w:rPr>
                <w:color w:val="000000" w:themeColor="text1"/>
                <w:sz w:val="28"/>
                <w:szCs w:val="28"/>
              </w:rPr>
            </w:pPr>
            <w:r w:rsidRPr="00626C9E">
              <w:rPr>
                <w:b/>
                <w:bCs/>
                <w:color w:val="000000" w:themeColor="text1"/>
                <w:sz w:val="28"/>
                <w:szCs w:val="28"/>
              </w:rPr>
              <w:t>STT</w:t>
            </w:r>
          </w:p>
        </w:tc>
        <w:tc>
          <w:tcPr>
            <w:tcW w:w="5948" w:type="dxa"/>
            <w:shd w:val="clear" w:color="auto" w:fill="FFFFFF" w:themeFill="background1"/>
            <w:vAlign w:val="center"/>
          </w:tcPr>
          <w:p w14:paraId="071FA65F" w14:textId="49848213" w:rsidR="253B9F87" w:rsidRPr="00626C9E" w:rsidRDefault="00C169EB" w:rsidP="00664744">
            <w:pPr>
              <w:spacing w:before="60" w:after="60"/>
              <w:jc w:val="center"/>
              <w:rPr>
                <w:b/>
                <w:bCs/>
                <w:color w:val="000000" w:themeColor="text1"/>
                <w:sz w:val="28"/>
                <w:szCs w:val="28"/>
                <w:lang w:val="en-US"/>
              </w:rPr>
            </w:pPr>
            <w:r w:rsidRPr="00626C9E">
              <w:rPr>
                <w:b/>
                <w:bCs/>
                <w:color w:val="000000" w:themeColor="text1"/>
                <w:sz w:val="28"/>
                <w:szCs w:val="28"/>
              </w:rPr>
              <w:t>Bộ, ngành, địa phương</w:t>
            </w:r>
            <w:r w:rsidR="00E7569F" w:rsidRPr="00626C9E">
              <w:rPr>
                <w:b/>
                <w:bCs/>
                <w:color w:val="000000" w:themeColor="text1"/>
                <w:sz w:val="28"/>
                <w:szCs w:val="28"/>
                <w:lang w:val="en-US"/>
              </w:rPr>
              <w:t>, doanh nghiệp</w:t>
            </w:r>
          </w:p>
        </w:tc>
        <w:tc>
          <w:tcPr>
            <w:tcW w:w="2265" w:type="dxa"/>
            <w:shd w:val="clear" w:color="auto" w:fill="FFFFFF" w:themeFill="background1"/>
            <w:vAlign w:val="center"/>
          </w:tcPr>
          <w:p w14:paraId="2661C1BB" w14:textId="5AC98026" w:rsidR="253B9F87" w:rsidRPr="00626C9E" w:rsidRDefault="00C169EB" w:rsidP="00664744">
            <w:pPr>
              <w:spacing w:before="60" w:after="60"/>
              <w:jc w:val="center"/>
              <w:rPr>
                <w:b/>
                <w:bCs/>
                <w:color w:val="000000" w:themeColor="text1"/>
                <w:sz w:val="28"/>
                <w:szCs w:val="28"/>
              </w:rPr>
            </w:pPr>
            <w:r w:rsidRPr="00626C9E">
              <w:rPr>
                <w:b/>
                <w:bCs/>
                <w:color w:val="000000" w:themeColor="text1"/>
                <w:sz w:val="28"/>
                <w:szCs w:val="28"/>
              </w:rPr>
              <w:t>Giao dịch khai thác dữ liệu</w:t>
            </w:r>
          </w:p>
        </w:tc>
      </w:tr>
      <w:tr w:rsidR="0091677F" w:rsidRPr="006947CE" w14:paraId="2607C2F2" w14:textId="77777777" w:rsidTr="00A8201A">
        <w:tc>
          <w:tcPr>
            <w:tcW w:w="846" w:type="dxa"/>
            <w:shd w:val="clear" w:color="auto" w:fill="FFFFFF" w:themeFill="background1"/>
            <w:vAlign w:val="center"/>
          </w:tcPr>
          <w:p w14:paraId="6E923C7E" w14:textId="6223E5F7" w:rsidR="0091677F" w:rsidRPr="00626C9E" w:rsidRDefault="0091677F" w:rsidP="00664744">
            <w:pPr>
              <w:spacing w:before="60" w:after="60"/>
              <w:jc w:val="center"/>
              <w:rPr>
                <w:color w:val="000000" w:themeColor="text1"/>
                <w:sz w:val="28"/>
                <w:szCs w:val="28"/>
              </w:rPr>
            </w:pPr>
            <w:r w:rsidRPr="00626C9E">
              <w:rPr>
                <w:b/>
                <w:bCs/>
                <w:color w:val="000000" w:themeColor="text1"/>
                <w:sz w:val="28"/>
                <w:szCs w:val="28"/>
              </w:rPr>
              <w:t>I</w:t>
            </w:r>
          </w:p>
        </w:tc>
        <w:tc>
          <w:tcPr>
            <w:tcW w:w="8213" w:type="dxa"/>
            <w:gridSpan w:val="2"/>
            <w:shd w:val="clear" w:color="auto" w:fill="FFFFFF" w:themeFill="background1"/>
            <w:vAlign w:val="center"/>
          </w:tcPr>
          <w:p w14:paraId="312D2689" w14:textId="6A690AE1" w:rsidR="0091677F" w:rsidRPr="00626C9E" w:rsidRDefault="0091677F" w:rsidP="004035C7">
            <w:pPr>
              <w:spacing w:before="60" w:after="60"/>
              <w:rPr>
                <w:color w:val="000000" w:themeColor="text1"/>
                <w:sz w:val="28"/>
                <w:szCs w:val="28"/>
              </w:rPr>
            </w:pPr>
            <w:r w:rsidRPr="00626C9E">
              <w:rPr>
                <w:b/>
                <w:bCs/>
                <w:color w:val="000000" w:themeColor="text1"/>
                <w:sz w:val="28"/>
                <w:szCs w:val="28"/>
                <w:lang w:val="en-US"/>
              </w:rPr>
              <w:t>BỘ, NGÀNH</w:t>
            </w:r>
          </w:p>
        </w:tc>
      </w:tr>
      <w:tr w:rsidR="00C35901" w:rsidRPr="006947CE" w14:paraId="7AAA9EC6" w14:textId="77777777" w:rsidTr="00626C9E">
        <w:trPr>
          <w:trHeight w:val="360"/>
        </w:trPr>
        <w:tc>
          <w:tcPr>
            <w:tcW w:w="846" w:type="dxa"/>
            <w:shd w:val="clear" w:color="auto" w:fill="FFFFFF" w:themeFill="background1"/>
            <w:vAlign w:val="center"/>
          </w:tcPr>
          <w:p w14:paraId="60C6E3E5" w14:textId="2D9BF9F7" w:rsidR="00C35901" w:rsidRPr="00F0071F" w:rsidRDefault="00C35901" w:rsidP="00C35901">
            <w:pPr>
              <w:spacing w:before="60" w:after="60"/>
              <w:jc w:val="center"/>
              <w:rPr>
                <w:sz w:val="28"/>
                <w:szCs w:val="28"/>
              </w:rPr>
            </w:pPr>
            <w:r w:rsidRPr="00F0071F">
              <w:rPr>
                <w:sz w:val="28"/>
                <w:szCs w:val="28"/>
              </w:rPr>
              <w:t>1</w:t>
            </w:r>
          </w:p>
        </w:tc>
        <w:tc>
          <w:tcPr>
            <w:tcW w:w="5948" w:type="dxa"/>
            <w:shd w:val="clear" w:color="auto" w:fill="FFFFFF" w:themeFill="background1"/>
          </w:tcPr>
          <w:p w14:paraId="1BFADAB9" w14:textId="42CA5126" w:rsidR="00C35901" w:rsidRPr="00F0071F" w:rsidRDefault="00C35901" w:rsidP="00234393">
            <w:pPr>
              <w:spacing w:before="60" w:after="60"/>
              <w:rPr>
                <w:sz w:val="28"/>
                <w:szCs w:val="28"/>
              </w:rPr>
            </w:pPr>
            <w:r w:rsidRPr="00F0071F">
              <w:rPr>
                <w:sz w:val="28"/>
                <w:szCs w:val="28"/>
              </w:rPr>
              <w:t xml:space="preserve">Bảo hiểm </w:t>
            </w:r>
            <w:r w:rsidR="00234393">
              <w:rPr>
                <w:sz w:val="28"/>
                <w:szCs w:val="28"/>
                <w:lang w:val="en-US"/>
              </w:rPr>
              <w:t>X</w:t>
            </w:r>
            <w:r w:rsidR="00234393" w:rsidRPr="00F0071F">
              <w:rPr>
                <w:sz w:val="28"/>
                <w:szCs w:val="28"/>
              </w:rPr>
              <w:t xml:space="preserve">ã </w:t>
            </w:r>
            <w:r w:rsidRPr="00F0071F">
              <w:rPr>
                <w:sz w:val="28"/>
                <w:szCs w:val="28"/>
              </w:rPr>
              <w:t>hội Việt Nam</w:t>
            </w:r>
          </w:p>
        </w:tc>
        <w:tc>
          <w:tcPr>
            <w:tcW w:w="2265" w:type="dxa"/>
            <w:shd w:val="clear" w:color="auto" w:fill="FFFFFF" w:themeFill="background1"/>
          </w:tcPr>
          <w:p w14:paraId="5C5701EC" w14:textId="37B6997D" w:rsidR="00C35901" w:rsidRPr="00F0071F" w:rsidRDefault="00C35901" w:rsidP="00C35901">
            <w:pPr>
              <w:spacing w:before="60" w:after="60"/>
              <w:jc w:val="right"/>
              <w:rPr>
                <w:sz w:val="28"/>
                <w:szCs w:val="28"/>
              </w:rPr>
            </w:pPr>
            <w:r w:rsidRPr="00F0071F">
              <w:rPr>
                <w:sz w:val="28"/>
                <w:szCs w:val="28"/>
              </w:rPr>
              <w:t>293.346.151</w:t>
            </w:r>
          </w:p>
        </w:tc>
      </w:tr>
      <w:tr w:rsidR="00C35901" w:rsidRPr="006947CE" w14:paraId="18B28E89" w14:textId="77777777" w:rsidTr="00626C9E">
        <w:tc>
          <w:tcPr>
            <w:tcW w:w="846" w:type="dxa"/>
            <w:shd w:val="clear" w:color="auto" w:fill="FFFFFF" w:themeFill="background1"/>
            <w:vAlign w:val="center"/>
          </w:tcPr>
          <w:p w14:paraId="44046EE7" w14:textId="7E74CCC5" w:rsidR="00C35901" w:rsidRPr="00F0071F" w:rsidRDefault="00C35901" w:rsidP="00C35901">
            <w:pPr>
              <w:spacing w:before="60" w:after="60"/>
              <w:jc w:val="center"/>
              <w:rPr>
                <w:sz w:val="28"/>
                <w:szCs w:val="28"/>
              </w:rPr>
            </w:pPr>
            <w:r w:rsidRPr="00F0071F">
              <w:rPr>
                <w:sz w:val="28"/>
                <w:szCs w:val="28"/>
              </w:rPr>
              <w:t>2</w:t>
            </w:r>
          </w:p>
        </w:tc>
        <w:tc>
          <w:tcPr>
            <w:tcW w:w="5948" w:type="dxa"/>
            <w:shd w:val="clear" w:color="auto" w:fill="FFFFFF" w:themeFill="background1"/>
          </w:tcPr>
          <w:p w14:paraId="5567B084" w14:textId="732B338A" w:rsidR="00C35901" w:rsidRPr="00F0071F" w:rsidRDefault="00C35901" w:rsidP="00C35901">
            <w:pPr>
              <w:spacing w:before="60" w:after="60"/>
              <w:rPr>
                <w:sz w:val="28"/>
                <w:szCs w:val="28"/>
              </w:rPr>
            </w:pPr>
            <w:r w:rsidRPr="00F0071F">
              <w:rPr>
                <w:sz w:val="28"/>
                <w:szCs w:val="28"/>
              </w:rPr>
              <w:t>Bộ Y tế</w:t>
            </w:r>
          </w:p>
        </w:tc>
        <w:tc>
          <w:tcPr>
            <w:tcW w:w="2265" w:type="dxa"/>
            <w:shd w:val="clear" w:color="auto" w:fill="FFFFFF" w:themeFill="background1"/>
          </w:tcPr>
          <w:p w14:paraId="7161CC3D" w14:textId="5B651AE2" w:rsidR="00C35901" w:rsidRPr="00F0071F" w:rsidRDefault="00C35901" w:rsidP="00C35901">
            <w:pPr>
              <w:spacing w:before="60" w:after="60"/>
              <w:jc w:val="right"/>
              <w:rPr>
                <w:sz w:val="28"/>
                <w:szCs w:val="28"/>
              </w:rPr>
            </w:pPr>
            <w:r w:rsidRPr="00F0071F">
              <w:rPr>
                <w:sz w:val="28"/>
                <w:szCs w:val="28"/>
              </w:rPr>
              <w:t>184.307.989</w:t>
            </w:r>
          </w:p>
        </w:tc>
      </w:tr>
      <w:tr w:rsidR="00C35901" w:rsidRPr="006947CE" w14:paraId="5E82C879" w14:textId="77777777" w:rsidTr="00626C9E">
        <w:tc>
          <w:tcPr>
            <w:tcW w:w="846" w:type="dxa"/>
            <w:shd w:val="clear" w:color="auto" w:fill="FFFFFF" w:themeFill="background1"/>
            <w:vAlign w:val="center"/>
          </w:tcPr>
          <w:p w14:paraId="7762A90B" w14:textId="605264DD" w:rsidR="00C35901" w:rsidRPr="00F0071F" w:rsidRDefault="00C35901" w:rsidP="00C35901">
            <w:pPr>
              <w:spacing w:before="60" w:after="60"/>
              <w:jc w:val="center"/>
              <w:rPr>
                <w:sz w:val="28"/>
                <w:szCs w:val="28"/>
              </w:rPr>
            </w:pPr>
            <w:r w:rsidRPr="00F0071F">
              <w:rPr>
                <w:sz w:val="28"/>
                <w:szCs w:val="28"/>
              </w:rPr>
              <w:t>3</w:t>
            </w:r>
          </w:p>
        </w:tc>
        <w:tc>
          <w:tcPr>
            <w:tcW w:w="5948" w:type="dxa"/>
            <w:shd w:val="clear" w:color="auto" w:fill="FFFFFF" w:themeFill="background1"/>
          </w:tcPr>
          <w:p w14:paraId="19F34D60" w14:textId="6697E589" w:rsidR="00C35901" w:rsidRPr="00F0071F" w:rsidRDefault="00C35901" w:rsidP="00234393">
            <w:pPr>
              <w:spacing w:before="60" w:after="60"/>
              <w:rPr>
                <w:sz w:val="28"/>
                <w:szCs w:val="28"/>
              </w:rPr>
            </w:pPr>
            <w:r w:rsidRPr="00F0071F">
              <w:rPr>
                <w:sz w:val="28"/>
                <w:szCs w:val="28"/>
              </w:rPr>
              <w:t xml:space="preserve">Bộ Công </w:t>
            </w:r>
            <w:r w:rsidR="00234393">
              <w:rPr>
                <w:sz w:val="28"/>
                <w:szCs w:val="28"/>
                <w:lang w:val="en-US"/>
              </w:rPr>
              <w:t>a</w:t>
            </w:r>
            <w:r w:rsidR="00234393" w:rsidRPr="00F0071F">
              <w:rPr>
                <w:sz w:val="28"/>
                <w:szCs w:val="28"/>
              </w:rPr>
              <w:t>n</w:t>
            </w:r>
          </w:p>
        </w:tc>
        <w:tc>
          <w:tcPr>
            <w:tcW w:w="2265" w:type="dxa"/>
            <w:shd w:val="clear" w:color="auto" w:fill="FFFFFF" w:themeFill="background1"/>
          </w:tcPr>
          <w:p w14:paraId="49AF4DAA" w14:textId="3EFA1B0F" w:rsidR="00C35901" w:rsidRPr="00F0071F" w:rsidRDefault="00C35901" w:rsidP="00C35901">
            <w:pPr>
              <w:spacing w:before="60" w:after="60"/>
              <w:jc w:val="right"/>
              <w:rPr>
                <w:sz w:val="28"/>
                <w:szCs w:val="28"/>
              </w:rPr>
            </w:pPr>
            <w:r w:rsidRPr="00F0071F">
              <w:rPr>
                <w:sz w:val="28"/>
                <w:szCs w:val="28"/>
              </w:rPr>
              <w:t>127.986.864</w:t>
            </w:r>
          </w:p>
        </w:tc>
      </w:tr>
      <w:tr w:rsidR="00C35901" w:rsidRPr="006947CE" w14:paraId="08B3B69D" w14:textId="77777777" w:rsidTr="00626C9E">
        <w:tc>
          <w:tcPr>
            <w:tcW w:w="846" w:type="dxa"/>
            <w:shd w:val="clear" w:color="auto" w:fill="FFFFFF" w:themeFill="background1"/>
            <w:vAlign w:val="center"/>
          </w:tcPr>
          <w:p w14:paraId="75A63513" w14:textId="25A48ED0" w:rsidR="00C35901" w:rsidRPr="00F0071F" w:rsidRDefault="00C35901" w:rsidP="00C35901">
            <w:pPr>
              <w:spacing w:before="60" w:after="60"/>
              <w:jc w:val="center"/>
              <w:rPr>
                <w:sz w:val="28"/>
                <w:szCs w:val="28"/>
              </w:rPr>
            </w:pPr>
            <w:r w:rsidRPr="00F0071F">
              <w:rPr>
                <w:sz w:val="28"/>
                <w:szCs w:val="28"/>
              </w:rPr>
              <w:t>4</w:t>
            </w:r>
          </w:p>
        </w:tc>
        <w:tc>
          <w:tcPr>
            <w:tcW w:w="5948" w:type="dxa"/>
            <w:shd w:val="clear" w:color="auto" w:fill="FFFFFF" w:themeFill="background1"/>
          </w:tcPr>
          <w:p w14:paraId="342F37D3" w14:textId="1BECEA64" w:rsidR="00C35901" w:rsidRPr="00F0071F" w:rsidRDefault="00C35901" w:rsidP="00C35901">
            <w:pPr>
              <w:spacing w:before="60" w:after="60"/>
              <w:rPr>
                <w:sz w:val="28"/>
                <w:szCs w:val="28"/>
              </w:rPr>
            </w:pPr>
            <w:r w:rsidRPr="00F0071F">
              <w:rPr>
                <w:sz w:val="28"/>
                <w:szCs w:val="28"/>
              </w:rPr>
              <w:t>Bộ Giáo dục và Đào tạo</w:t>
            </w:r>
          </w:p>
        </w:tc>
        <w:tc>
          <w:tcPr>
            <w:tcW w:w="2265" w:type="dxa"/>
            <w:shd w:val="clear" w:color="auto" w:fill="FFFFFF" w:themeFill="background1"/>
          </w:tcPr>
          <w:p w14:paraId="4BA83A80" w14:textId="6AE8ACEE" w:rsidR="00C35901" w:rsidRPr="00F0071F" w:rsidRDefault="00C35901" w:rsidP="00C35901">
            <w:pPr>
              <w:spacing w:before="60" w:after="60"/>
              <w:jc w:val="right"/>
              <w:rPr>
                <w:sz w:val="28"/>
                <w:szCs w:val="28"/>
              </w:rPr>
            </w:pPr>
            <w:r w:rsidRPr="00F0071F">
              <w:rPr>
                <w:sz w:val="28"/>
                <w:szCs w:val="28"/>
              </w:rPr>
              <w:t>123.900.397</w:t>
            </w:r>
          </w:p>
        </w:tc>
      </w:tr>
      <w:tr w:rsidR="00C35901" w:rsidRPr="006947CE" w14:paraId="392EC6DE" w14:textId="77777777" w:rsidTr="00626C9E">
        <w:tc>
          <w:tcPr>
            <w:tcW w:w="846" w:type="dxa"/>
            <w:shd w:val="clear" w:color="auto" w:fill="FFFFFF" w:themeFill="background1"/>
            <w:vAlign w:val="center"/>
          </w:tcPr>
          <w:p w14:paraId="0A14C26A" w14:textId="4AEA62C9" w:rsidR="00C35901" w:rsidRPr="00F0071F" w:rsidRDefault="00C35901" w:rsidP="00C35901">
            <w:pPr>
              <w:spacing w:before="60" w:after="60"/>
              <w:jc w:val="center"/>
              <w:rPr>
                <w:sz w:val="28"/>
                <w:szCs w:val="28"/>
              </w:rPr>
            </w:pPr>
            <w:r w:rsidRPr="00F0071F">
              <w:rPr>
                <w:sz w:val="28"/>
                <w:szCs w:val="28"/>
              </w:rPr>
              <w:t>5</w:t>
            </w:r>
          </w:p>
        </w:tc>
        <w:tc>
          <w:tcPr>
            <w:tcW w:w="5948" w:type="dxa"/>
            <w:shd w:val="clear" w:color="auto" w:fill="FFFFFF" w:themeFill="background1"/>
          </w:tcPr>
          <w:p w14:paraId="6BF34B3C" w14:textId="0B4030C0" w:rsidR="00C35901" w:rsidRPr="009223C9" w:rsidRDefault="00C35901" w:rsidP="009223C9">
            <w:pPr>
              <w:spacing w:before="60" w:after="60"/>
              <w:rPr>
                <w:sz w:val="28"/>
                <w:szCs w:val="28"/>
                <w:lang w:val="en-US"/>
              </w:rPr>
            </w:pPr>
            <w:r w:rsidRPr="00F0071F">
              <w:rPr>
                <w:sz w:val="28"/>
                <w:szCs w:val="28"/>
              </w:rPr>
              <w:t>Bộ L</w:t>
            </w:r>
            <w:r w:rsidR="009223C9">
              <w:rPr>
                <w:sz w:val="28"/>
                <w:szCs w:val="28"/>
                <w:lang w:val="en-US"/>
              </w:rPr>
              <w:t>ao động-Thương binh và Xã hội</w:t>
            </w:r>
          </w:p>
        </w:tc>
        <w:tc>
          <w:tcPr>
            <w:tcW w:w="2265" w:type="dxa"/>
            <w:shd w:val="clear" w:color="auto" w:fill="FFFFFF" w:themeFill="background1"/>
          </w:tcPr>
          <w:p w14:paraId="63699A4B" w14:textId="160E2764" w:rsidR="00C35901" w:rsidRPr="00F0071F" w:rsidRDefault="00C35901" w:rsidP="00C35901">
            <w:pPr>
              <w:spacing w:before="60" w:after="60"/>
              <w:jc w:val="right"/>
              <w:rPr>
                <w:sz w:val="28"/>
                <w:szCs w:val="28"/>
              </w:rPr>
            </w:pPr>
            <w:r w:rsidRPr="00F0071F">
              <w:rPr>
                <w:sz w:val="28"/>
                <w:szCs w:val="28"/>
              </w:rPr>
              <w:t>34.327.939</w:t>
            </w:r>
          </w:p>
        </w:tc>
      </w:tr>
      <w:tr w:rsidR="00C35901" w:rsidRPr="006947CE" w14:paraId="44F970EB" w14:textId="77777777" w:rsidTr="00626C9E">
        <w:tc>
          <w:tcPr>
            <w:tcW w:w="846" w:type="dxa"/>
            <w:shd w:val="clear" w:color="auto" w:fill="FFFFFF" w:themeFill="background1"/>
            <w:vAlign w:val="center"/>
          </w:tcPr>
          <w:p w14:paraId="66956FCB" w14:textId="4DEDB7CD" w:rsidR="00C35901" w:rsidRPr="00F0071F" w:rsidRDefault="00C35901" w:rsidP="00C35901">
            <w:pPr>
              <w:spacing w:before="60" w:after="60"/>
              <w:jc w:val="center"/>
              <w:rPr>
                <w:sz w:val="28"/>
                <w:szCs w:val="28"/>
              </w:rPr>
            </w:pPr>
            <w:r w:rsidRPr="00F0071F">
              <w:rPr>
                <w:sz w:val="28"/>
                <w:szCs w:val="28"/>
              </w:rPr>
              <w:t>6</w:t>
            </w:r>
          </w:p>
        </w:tc>
        <w:tc>
          <w:tcPr>
            <w:tcW w:w="5948" w:type="dxa"/>
            <w:shd w:val="clear" w:color="auto" w:fill="FFFFFF" w:themeFill="background1"/>
          </w:tcPr>
          <w:p w14:paraId="4AE57E0A" w14:textId="68CB7140" w:rsidR="00C35901" w:rsidRPr="009223C9" w:rsidRDefault="00C35901" w:rsidP="009223C9">
            <w:pPr>
              <w:spacing w:before="60" w:after="60"/>
              <w:rPr>
                <w:sz w:val="28"/>
                <w:szCs w:val="28"/>
                <w:lang w:val="en-US"/>
              </w:rPr>
            </w:pPr>
            <w:r w:rsidRPr="00F0071F">
              <w:rPr>
                <w:sz w:val="28"/>
                <w:szCs w:val="28"/>
              </w:rPr>
              <w:t>Bộ G</w:t>
            </w:r>
            <w:r w:rsidR="009223C9">
              <w:rPr>
                <w:sz w:val="28"/>
                <w:szCs w:val="28"/>
                <w:lang w:val="en-US"/>
              </w:rPr>
              <w:t>iao thông vận tải</w:t>
            </w:r>
          </w:p>
        </w:tc>
        <w:tc>
          <w:tcPr>
            <w:tcW w:w="2265" w:type="dxa"/>
            <w:shd w:val="clear" w:color="auto" w:fill="FFFFFF" w:themeFill="background1"/>
          </w:tcPr>
          <w:p w14:paraId="681A44F1" w14:textId="70FB95E3" w:rsidR="00C35901" w:rsidRPr="00F0071F" w:rsidRDefault="00C35901" w:rsidP="00C35901">
            <w:pPr>
              <w:spacing w:before="60" w:after="60"/>
              <w:jc w:val="right"/>
              <w:rPr>
                <w:sz w:val="28"/>
                <w:szCs w:val="28"/>
              </w:rPr>
            </w:pPr>
            <w:r w:rsidRPr="00F0071F">
              <w:rPr>
                <w:sz w:val="28"/>
                <w:szCs w:val="28"/>
              </w:rPr>
              <w:t>33.809.209</w:t>
            </w:r>
          </w:p>
        </w:tc>
      </w:tr>
      <w:tr w:rsidR="00C35901" w:rsidRPr="006947CE" w14:paraId="711A3E19" w14:textId="77777777" w:rsidTr="00626C9E">
        <w:tc>
          <w:tcPr>
            <w:tcW w:w="846" w:type="dxa"/>
            <w:shd w:val="clear" w:color="auto" w:fill="FFFFFF" w:themeFill="background1"/>
            <w:vAlign w:val="center"/>
          </w:tcPr>
          <w:p w14:paraId="1CED7FB3" w14:textId="222FB139" w:rsidR="00C35901" w:rsidRPr="00F0071F" w:rsidRDefault="00C35901" w:rsidP="00C35901">
            <w:pPr>
              <w:spacing w:before="60" w:after="60"/>
              <w:jc w:val="center"/>
              <w:rPr>
                <w:sz w:val="28"/>
                <w:szCs w:val="28"/>
              </w:rPr>
            </w:pPr>
            <w:r w:rsidRPr="00F0071F">
              <w:rPr>
                <w:sz w:val="28"/>
                <w:szCs w:val="28"/>
              </w:rPr>
              <w:t>7</w:t>
            </w:r>
          </w:p>
        </w:tc>
        <w:tc>
          <w:tcPr>
            <w:tcW w:w="5948" w:type="dxa"/>
            <w:shd w:val="clear" w:color="auto" w:fill="FFFFFF" w:themeFill="background1"/>
          </w:tcPr>
          <w:p w14:paraId="0DDF324D" w14:textId="7EB222E4" w:rsidR="00C35901" w:rsidRPr="00F0071F" w:rsidRDefault="00C35901" w:rsidP="00C35901">
            <w:pPr>
              <w:spacing w:before="60" w:after="60"/>
              <w:rPr>
                <w:sz w:val="28"/>
                <w:szCs w:val="28"/>
              </w:rPr>
            </w:pPr>
            <w:r w:rsidRPr="00F0071F">
              <w:rPr>
                <w:sz w:val="28"/>
                <w:szCs w:val="28"/>
              </w:rPr>
              <w:t>Kiểm toán nhà nước</w:t>
            </w:r>
          </w:p>
        </w:tc>
        <w:tc>
          <w:tcPr>
            <w:tcW w:w="2265" w:type="dxa"/>
            <w:shd w:val="clear" w:color="auto" w:fill="FFFFFF" w:themeFill="background1"/>
          </w:tcPr>
          <w:p w14:paraId="08ED3023" w14:textId="12F187BB" w:rsidR="00C35901" w:rsidRPr="00F0071F" w:rsidRDefault="00C35901" w:rsidP="00C35901">
            <w:pPr>
              <w:spacing w:before="60" w:after="60"/>
              <w:jc w:val="right"/>
              <w:rPr>
                <w:sz w:val="28"/>
                <w:szCs w:val="28"/>
              </w:rPr>
            </w:pPr>
            <w:r w:rsidRPr="00F0071F">
              <w:rPr>
                <w:sz w:val="28"/>
                <w:szCs w:val="28"/>
              </w:rPr>
              <w:t>6.725.746</w:t>
            </w:r>
          </w:p>
        </w:tc>
      </w:tr>
      <w:tr w:rsidR="00C35901" w:rsidRPr="006947CE" w14:paraId="53923ACD" w14:textId="77777777" w:rsidTr="00626C9E">
        <w:tc>
          <w:tcPr>
            <w:tcW w:w="846" w:type="dxa"/>
            <w:shd w:val="clear" w:color="auto" w:fill="FFFFFF" w:themeFill="background1"/>
            <w:vAlign w:val="center"/>
          </w:tcPr>
          <w:p w14:paraId="1CE58585" w14:textId="7A5DC5A0" w:rsidR="00C35901" w:rsidRPr="00F0071F" w:rsidRDefault="00C35901" w:rsidP="00C35901">
            <w:pPr>
              <w:spacing w:before="60" w:after="60"/>
              <w:jc w:val="center"/>
              <w:rPr>
                <w:sz w:val="28"/>
                <w:szCs w:val="28"/>
              </w:rPr>
            </w:pPr>
            <w:r w:rsidRPr="00F0071F">
              <w:rPr>
                <w:sz w:val="28"/>
                <w:szCs w:val="28"/>
              </w:rPr>
              <w:t>8</w:t>
            </w:r>
          </w:p>
        </w:tc>
        <w:tc>
          <w:tcPr>
            <w:tcW w:w="5948" w:type="dxa"/>
            <w:shd w:val="clear" w:color="auto" w:fill="FFFFFF" w:themeFill="background1"/>
          </w:tcPr>
          <w:p w14:paraId="6153DC2B" w14:textId="56F0D0FF" w:rsidR="00C35901" w:rsidRPr="00F0071F" w:rsidRDefault="00C35901" w:rsidP="00C35901">
            <w:pPr>
              <w:spacing w:before="60" w:after="60"/>
              <w:rPr>
                <w:sz w:val="28"/>
                <w:szCs w:val="28"/>
              </w:rPr>
            </w:pPr>
            <w:r w:rsidRPr="00F0071F">
              <w:rPr>
                <w:sz w:val="28"/>
                <w:szCs w:val="28"/>
              </w:rPr>
              <w:t>Bộ Tư pháp</w:t>
            </w:r>
          </w:p>
        </w:tc>
        <w:tc>
          <w:tcPr>
            <w:tcW w:w="2265" w:type="dxa"/>
            <w:shd w:val="clear" w:color="auto" w:fill="FFFFFF" w:themeFill="background1"/>
          </w:tcPr>
          <w:p w14:paraId="157E8DAB" w14:textId="6F8EAC16" w:rsidR="00C35901" w:rsidRPr="00F0071F" w:rsidRDefault="00C35901" w:rsidP="00C35901">
            <w:pPr>
              <w:spacing w:before="60" w:after="60"/>
              <w:jc w:val="right"/>
              <w:rPr>
                <w:sz w:val="28"/>
                <w:szCs w:val="28"/>
              </w:rPr>
            </w:pPr>
            <w:r w:rsidRPr="00F0071F">
              <w:rPr>
                <w:sz w:val="28"/>
                <w:szCs w:val="28"/>
              </w:rPr>
              <w:t>4.242.208</w:t>
            </w:r>
          </w:p>
        </w:tc>
      </w:tr>
      <w:tr w:rsidR="00C35901" w:rsidRPr="006947CE" w14:paraId="7C97EBBC" w14:textId="77777777" w:rsidTr="00626C9E">
        <w:tc>
          <w:tcPr>
            <w:tcW w:w="846" w:type="dxa"/>
            <w:shd w:val="clear" w:color="auto" w:fill="FFFFFF" w:themeFill="background1"/>
            <w:vAlign w:val="center"/>
          </w:tcPr>
          <w:p w14:paraId="796A508C" w14:textId="18085558" w:rsidR="00C35901" w:rsidRPr="00F0071F" w:rsidRDefault="00C35901" w:rsidP="00C35901">
            <w:pPr>
              <w:spacing w:before="60" w:after="60"/>
              <w:jc w:val="center"/>
              <w:rPr>
                <w:sz w:val="28"/>
                <w:szCs w:val="28"/>
              </w:rPr>
            </w:pPr>
            <w:r w:rsidRPr="00F0071F">
              <w:rPr>
                <w:sz w:val="28"/>
                <w:szCs w:val="28"/>
              </w:rPr>
              <w:t>9</w:t>
            </w:r>
          </w:p>
        </w:tc>
        <w:tc>
          <w:tcPr>
            <w:tcW w:w="5948" w:type="dxa"/>
            <w:shd w:val="clear" w:color="auto" w:fill="FFFFFF" w:themeFill="background1"/>
          </w:tcPr>
          <w:p w14:paraId="30DC23EB" w14:textId="66D34D24" w:rsidR="00C35901" w:rsidRPr="009223C9" w:rsidRDefault="00C35901" w:rsidP="009223C9">
            <w:pPr>
              <w:spacing w:before="60" w:after="60"/>
              <w:rPr>
                <w:sz w:val="28"/>
                <w:szCs w:val="28"/>
                <w:lang w:val="en-US"/>
              </w:rPr>
            </w:pPr>
            <w:r w:rsidRPr="00F0071F">
              <w:rPr>
                <w:sz w:val="28"/>
                <w:szCs w:val="28"/>
              </w:rPr>
              <w:t>Bộ K</w:t>
            </w:r>
            <w:r w:rsidR="009223C9">
              <w:rPr>
                <w:sz w:val="28"/>
                <w:szCs w:val="28"/>
                <w:lang w:val="en-US"/>
              </w:rPr>
              <w:t>ế hoạch và Đầu tư</w:t>
            </w:r>
          </w:p>
        </w:tc>
        <w:tc>
          <w:tcPr>
            <w:tcW w:w="2265" w:type="dxa"/>
            <w:shd w:val="clear" w:color="auto" w:fill="FFFFFF" w:themeFill="background1"/>
          </w:tcPr>
          <w:p w14:paraId="755C4330" w14:textId="1AF2BBCB" w:rsidR="00C35901" w:rsidRPr="00F0071F" w:rsidRDefault="00C35901" w:rsidP="00C35901">
            <w:pPr>
              <w:spacing w:before="60" w:after="60"/>
              <w:jc w:val="right"/>
              <w:rPr>
                <w:sz w:val="28"/>
                <w:szCs w:val="28"/>
              </w:rPr>
            </w:pPr>
            <w:r w:rsidRPr="00F0071F">
              <w:rPr>
                <w:sz w:val="28"/>
                <w:szCs w:val="28"/>
              </w:rPr>
              <w:t>1.440.464</w:t>
            </w:r>
          </w:p>
        </w:tc>
      </w:tr>
      <w:tr w:rsidR="00C35901" w:rsidRPr="006947CE" w14:paraId="34C4D038" w14:textId="77777777" w:rsidTr="00626C9E">
        <w:tc>
          <w:tcPr>
            <w:tcW w:w="846" w:type="dxa"/>
            <w:shd w:val="clear" w:color="auto" w:fill="FFFFFF" w:themeFill="background1"/>
            <w:vAlign w:val="center"/>
          </w:tcPr>
          <w:p w14:paraId="5850880C" w14:textId="2E996AC2" w:rsidR="00C35901" w:rsidRPr="00F0071F" w:rsidRDefault="00C35901" w:rsidP="00C35901">
            <w:pPr>
              <w:spacing w:before="60" w:after="60"/>
              <w:jc w:val="center"/>
              <w:rPr>
                <w:sz w:val="28"/>
                <w:szCs w:val="28"/>
              </w:rPr>
            </w:pPr>
            <w:r w:rsidRPr="00F0071F">
              <w:rPr>
                <w:sz w:val="28"/>
                <w:szCs w:val="28"/>
              </w:rPr>
              <w:t>10</w:t>
            </w:r>
          </w:p>
        </w:tc>
        <w:tc>
          <w:tcPr>
            <w:tcW w:w="5948" w:type="dxa"/>
            <w:shd w:val="clear" w:color="auto" w:fill="FFFFFF" w:themeFill="background1"/>
          </w:tcPr>
          <w:p w14:paraId="281B7C73" w14:textId="23AA125E" w:rsidR="00C35901" w:rsidRPr="009223C9" w:rsidRDefault="00C35901" w:rsidP="009223C9">
            <w:pPr>
              <w:spacing w:before="60" w:after="60"/>
              <w:rPr>
                <w:sz w:val="28"/>
                <w:szCs w:val="28"/>
                <w:lang w:val="en-US"/>
              </w:rPr>
            </w:pPr>
            <w:r w:rsidRPr="00F0071F">
              <w:rPr>
                <w:sz w:val="28"/>
                <w:szCs w:val="28"/>
              </w:rPr>
              <w:t>Bộ T</w:t>
            </w:r>
            <w:r w:rsidR="009223C9">
              <w:rPr>
                <w:sz w:val="28"/>
                <w:szCs w:val="28"/>
                <w:lang w:val="en-US"/>
              </w:rPr>
              <w:t>hông tin và Truyền thông</w:t>
            </w:r>
          </w:p>
        </w:tc>
        <w:tc>
          <w:tcPr>
            <w:tcW w:w="2265" w:type="dxa"/>
            <w:shd w:val="clear" w:color="auto" w:fill="FFFFFF" w:themeFill="background1"/>
          </w:tcPr>
          <w:p w14:paraId="5A7C336C" w14:textId="443F3862" w:rsidR="00C35901" w:rsidRPr="00F0071F" w:rsidRDefault="00C35901" w:rsidP="00C35901">
            <w:pPr>
              <w:spacing w:before="60" w:after="60"/>
              <w:jc w:val="right"/>
              <w:rPr>
                <w:sz w:val="28"/>
                <w:szCs w:val="28"/>
              </w:rPr>
            </w:pPr>
            <w:r w:rsidRPr="00F0071F">
              <w:rPr>
                <w:sz w:val="28"/>
                <w:szCs w:val="28"/>
              </w:rPr>
              <w:t>592.209</w:t>
            </w:r>
          </w:p>
        </w:tc>
      </w:tr>
      <w:tr w:rsidR="00C35901" w:rsidRPr="006947CE" w14:paraId="0D54268A" w14:textId="77777777" w:rsidTr="00626C9E">
        <w:tc>
          <w:tcPr>
            <w:tcW w:w="846" w:type="dxa"/>
            <w:shd w:val="clear" w:color="auto" w:fill="FFFFFF" w:themeFill="background1"/>
            <w:vAlign w:val="center"/>
          </w:tcPr>
          <w:p w14:paraId="11A8EC0E" w14:textId="6CA9AE1C" w:rsidR="00C35901" w:rsidRPr="00F0071F" w:rsidRDefault="00C35901" w:rsidP="00C35901">
            <w:pPr>
              <w:spacing w:before="60" w:after="60"/>
              <w:jc w:val="center"/>
              <w:rPr>
                <w:sz w:val="28"/>
                <w:szCs w:val="28"/>
              </w:rPr>
            </w:pPr>
            <w:r w:rsidRPr="00F0071F">
              <w:rPr>
                <w:sz w:val="28"/>
                <w:szCs w:val="28"/>
              </w:rPr>
              <w:t>11</w:t>
            </w:r>
          </w:p>
        </w:tc>
        <w:tc>
          <w:tcPr>
            <w:tcW w:w="5948" w:type="dxa"/>
            <w:shd w:val="clear" w:color="auto" w:fill="FFFFFF" w:themeFill="background1"/>
          </w:tcPr>
          <w:p w14:paraId="6E1C0238" w14:textId="4862F0BA" w:rsidR="00C35901" w:rsidRPr="00F0071F" w:rsidRDefault="00C35901" w:rsidP="00C35901">
            <w:pPr>
              <w:spacing w:before="60" w:after="60"/>
              <w:rPr>
                <w:sz w:val="28"/>
                <w:szCs w:val="28"/>
              </w:rPr>
            </w:pPr>
            <w:r w:rsidRPr="00F0071F">
              <w:rPr>
                <w:sz w:val="28"/>
                <w:szCs w:val="28"/>
              </w:rPr>
              <w:t>Bộ Quốc phòng</w:t>
            </w:r>
          </w:p>
        </w:tc>
        <w:tc>
          <w:tcPr>
            <w:tcW w:w="2265" w:type="dxa"/>
            <w:shd w:val="clear" w:color="auto" w:fill="FFFFFF" w:themeFill="background1"/>
          </w:tcPr>
          <w:p w14:paraId="40F3D3A3" w14:textId="16B9E358" w:rsidR="00C35901" w:rsidRPr="00F0071F" w:rsidRDefault="00C35901" w:rsidP="00C35901">
            <w:pPr>
              <w:spacing w:before="60" w:after="60"/>
              <w:jc w:val="right"/>
              <w:rPr>
                <w:sz w:val="28"/>
                <w:szCs w:val="28"/>
              </w:rPr>
            </w:pPr>
            <w:r w:rsidRPr="00F0071F">
              <w:rPr>
                <w:sz w:val="28"/>
                <w:szCs w:val="28"/>
              </w:rPr>
              <w:t>34.93</w:t>
            </w:r>
          </w:p>
        </w:tc>
      </w:tr>
      <w:tr w:rsidR="00C35901" w:rsidRPr="006947CE" w14:paraId="4021FCF3" w14:textId="77777777" w:rsidTr="00626C9E">
        <w:tc>
          <w:tcPr>
            <w:tcW w:w="846" w:type="dxa"/>
            <w:shd w:val="clear" w:color="auto" w:fill="FFFFFF" w:themeFill="background1"/>
            <w:vAlign w:val="center"/>
          </w:tcPr>
          <w:p w14:paraId="2B6C997F" w14:textId="2891293E" w:rsidR="00C35901" w:rsidRPr="00F0071F" w:rsidRDefault="00C35901" w:rsidP="00C35901">
            <w:pPr>
              <w:spacing w:before="60" w:after="60"/>
              <w:jc w:val="center"/>
              <w:rPr>
                <w:sz w:val="28"/>
                <w:szCs w:val="28"/>
              </w:rPr>
            </w:pPr>
            <w:r w:rsidRPr="00F0071F">
              <w:rPr>
                <w:sz w:val="28"/>
                <w:szCs w:val="28"/>
              </w:rPr>
              <w:t>12</w:t>
            </w:r>
          </w:p>
        </w:tc>
        <w:tc>
          <w:tcPr>
            <w:tcW w:w="5948" w:type="dxa"/>
            <w:shd w:val="clear" w:color="auto" w:fill="FFFFFF" w:themeFill="background1"/>
          </w:tcPr>
          <w:p w14:paraId="77CD8660" w14:textId="6C4DA497" w:rsidR="00C35901" w:rsidRPr="00F0071F" w:rsidRDefault="00C35901" w:rsidP="00234393">
            <w:pPr>
              <w:spacing w:before="60" w:after="60"/>
              <w:rPr>
                <w:sz w:val="28"/>
                <w:szCs w:val="28"/>
                <w:lang w:val="en-US"/>
              </w:rPr>
            </w:pPr>
            <w:r w:rsidRPr="00F0071F">
              <w:rPr>
                <w:sz w:val="28"/>
                <w:szCs w:val="28"/>
              </w:rPr>
              <w:t xml:space="preserve">Bộ Tài </w:t>
            </w:r>
            <w:r w:rsidR="00234393">
              <w:rPr>
                <w:sz w:val="28"/>
                <w:szCs w:val="28"/>
                <w:lang w:val="en-US"/>
              </w:rPr>
              <w:t>c</w:t>
            </w:r>
            <w:r w:rsidR="00234393" w:rsidRPr="00F0071F">
              <w:rPr>
                <w:sz w:val="28"/>
                <w:szCs w:val="28"/>
              </w:rPr>
              <w:t>hính</w:t>
            </w:r>
          </w:p>
        </w:tc>
        <w:tc>
          <w:tcPr>
            <w:tcW w:w="2265" w:type="dxa"/>
            <w:shd w:val="clear" w:color="auto" w:fill="FFFFFF" w:themeFill="background1"/>
          </w:tcPr>
          <w:p w14:paraId="1DB242F2" w14:textId="488E723A" w:rsidR="00C35901" w:rsidRPr="00F0071F" w:rsidRDefault="00C35901" w:rsidP="00C35901">
            <w:pPr>
              <w:spacing w:before="60" w:after="60"/>
              <w:jc w:val="right"/>
              <w:rPr>
                <w:sz w:val="28"/>
                <w:szCs w:val="28"/>
              </w:rPr>
            </w:pPr>
            <w:r w:rsidRPr="00F0071F">
              <w:rPr>
                <w:sz w:val="28"/>
                <w:szCs w:val="28"/>
              </w:rPr>
              <w:t>18.181</w:t>
            </w:r>
          </w:p>
        </w:tc>
      </w:tr>
      <w:tr w:rsidR="00C35901" w:rsidRPr="006947CE" w14:paraId="48A6580C" w14:textId="77777777" w:rsidTr="00626C9E">
        <w:tc>
          <w:tcPr>
            <w:tcW w:w="846" w:type="dxa"/>
            <w:shd w:val="clear" w:color="auto" w:fill="FFFFFF" w:themeFill="background1"/>
            <w:vAlign w:val="center"/>
          </w:tcPr>
          <w:p w14:paraId="5DE0EB8F" w14:textId="5355EF24" w:rsidR="00C35901" w:rsidRPr="00F0071F" w:rsidRDefault="00C35901" w:rsidP="00C35901">
            <w:pPr>
              <w:spacing w:before="60" w:after="60"/>
              <w:jc w:val="center"/>
              <w:rPr>
                <w:sz w:val="28"/>
                <w:szCs w:val="28"/>
              </w:rPr>
            </w:pPr>
            <w:r w:rsidRPr="00F0071F">
              <w:rPr>
                <w:sz w:val="28"/>
                <w:szCs w:val="28"/>
              </w:rPr>
              <w:t>13</w:t>
            </w:r>
          </w:p>
        </w:tc>
        <w:tc>
          <w:tcPr>
            <w:tcW w:w="5948" w:type="dxa"/>
            <w:shd w:val="clear" w:color="auto" w:fill="FFFFFF" w:themeFill="background1"/>
          </w:tcPr>
          <w:p w14:paraId="3149BF0D" w14:textId="6CB302BC" w:rsidR="00C35901" w:rsidRPr="009223C9" w:rsidRDefault="00C35901" w:rsidP="009223C9">
            <w:pPr>
              <w:spacing w:before="60" w:after="60"/>
              <w:rPr>
                <w:sz w:val="28"/>
                <w:szCs w:val="28"/>
                <w:lang w:val="en-US"/>
              </w:rPr>
            </w:pPr>
            <w:r w:rsidRPr="00F0071F">
              <w:rPr>
                <w:sz w:val="28"/>
                <w:szCs w:val="28"/>
              </w:rPr>
              <w:t>Bộ V</w:t>
            </w:r>
            <w:r w:rsidR="009223C9">
              <w:rPr>
                <w:sz w:val="28"/>
                <w:szCs w:val="28"/>
                <w:lang w:val="en-US"/>
              </w:rPr>
              <w:t>ăn hóa, Thể thao và Du lịch</w:t>
            </w:r>
          </w:p>
        </w:tc>
        <w:tc>
          <w:tcPr>
            <w:tcW w:w="2265" w:type="dxa"/>
            <w:shd w:val="clear" w:color="auto" w:fill="FFFFFF" w:themeFill="background1"/>
          </w:tcPr>
          <w:p w14:paraId="7658783E" w14:textId="6F9C56FC" w:rsidR="00C35901" w:rsidRPr="00F0071F" w:rsidRDefault="00C35901" w:rsidP="00C35901">
            <w:pPr>
              <w:spacing w:before="60" w:after="60"/>
              <w:jc w:val="right"/>
              <w:rPr>
                <w:sz w:val="28"/>
                <w:szCs w:val="28"/>
              </w:rPr>
            </w:pPr>
            <w:r w:rsidRPr="00F0071F">
              <w:rPr>
                <w:sz w:val="28"/>
                <w:szCs w:val="28"/>
              </w:rPr>
              <w:t>12.562</w:t>
            </w:r>
          </w:p>
        </w:tc>
      </w:tr>
      <w:tr w:rsidR="00C35901" w:rsidRPr="006947CE" w14:paraId="55CEF3BA" w14:textId="77777777" w:rsidTr="00626C9E">
        <w:tc>
          <w:tcPr>
            <w:tcW w:w="846" w:type="dxa"/>
            <w:shd w:val="clear" w:color="auto" w:fill="FFFFFF" w:themeFill="background1"/>
            <w:vAlign w:val="center"/>
          </w:tcPr>
          <w:p w14:paraId="40534082" w14:textId="5F44EC7D" w:rsidR="00C35901" w:rsidRPr="00F0071F" w:rsidRDefault="00C35901" w:rsidP="00C35901">
            <w:pPr>
              <w:spacing w:before="60" w:after="60"/>
              <w:jc w:val="center"/>
              <w:rPr>
                <w:sz w:val="28"/>
                <w:szCs w:val="28"/>
              </w:rPr>
            </w:pPr>
            <w:r w:rsidRPr="00F0071F">
              <w:rPr>
                <w:sz w:val="28"/>
                <w:szCs w:val="28"/>
              </w:rPr>
              <w:t>14</w:t>
            </w:r>
          </w:p>
        </w:tc>
        <w:tc>
          <w:tcPr>
            <w:tcW w:w="5948" w:type="dxa"/>
            <w:shd w:val="clear" w:color="auto" w:fill="FFFFFF" w:themeFill="background1"/>
          </w:tcPr>
          <w:p w14:paraId="0AD4192F" w14:textId="12887F96" w:rsidR="00C35901" w:rsidRPr="009223C9" w:rsidRDefault="00C35901" w:rsidP="009223C9">
            <w:pPr>
              <w:spacing w:before="60" w:after="60"/>
              <w:rPr>
                <w:sz w:val="28"/>
                <w:szCs w:val="28"/>
                <w:lang w:val="en-US"/>
              </w:rPr>
            </w:pPr>
            <w:r w:rsidRPr="00F0071F">
              <w:rPr>
                <w:sz w:val="28"/>
                <w:szCs w:val="28"/>
              </w:rPr>
              <w:t>Bộ T</w:t>
            </w:r>
            <w:r w:rsidR="009223C9">
              <w:rPr>
                <w:sz w:val="28"/>
                <w:szCs w:val="28"/>
                <w:lang w:val="en-US"/>
              </w:rPr>
              <w:t>ài nguyên và Môi trường</w:t>
            </w:r>
          </w:p>
        </w:tc>
        <w:tc>
          <w:tcPr>
            <w:tcW w:w="2265" w:type="dxa"/>
            <w:shd w:val="clear" w:color="auto" w:fill="FFFFFF" w:themeFill="background1"/>
          </w:tcPr>
          <w:p w14:paraId="567B962E" w14:textId="3D0371E9" w:rsidR="00C35901" w:rsidRPr="00F0071F" w:rsidRDefault="00C35901" w:rsidP="00C35901">
            <w:pPr>
              <w:spacing w:before="60" w:after="60"/>
              <w:jc w:val="right"/>
              <w:rPr>
                <w:sz w:val="28"/>
                <w:szCs w:val="28"/>
              </w:rPr>
            </w:pPr>
            <w:r w:rsidRPr="00F0071F">
              <w:rPr>
                <w:sz w:val="28"/>
                <w:szCs w:val="28"/>
              </w:rPr>
              <w:t>11.247</w:t>
            </w:r>
          </w:p>
        </w:tc>
      </w:tr>
      <w:tr w:rsidR="00C35901" w:rsidRPr="006947CE" w14:paraId="499908AA" w14:textId="77777777" w:rsidTr="00626C9E">
        <w:tc>
          <w:tcPr>
            <w:tcW w:w="846" w:type="dxa"/>
            <w:shd w:val="clear" w:color="auto" w:fill="FFFFFF" w:themeFill="background1"/>
            <w:vAlign w:val="center"/>
          </w:tcPr>
          <w:p w14:paraId="2DA750D0" w14:textId="7A9F3D9E" w:rsidR="00C35901" w:rsidRPr="00F0071F" w:rsidRDefault="00C35901" w:rsidP="00C35901">
            <w:pPr>
              <w:spacing w:before="60" w:after="60"/>
              <w:jc w:val="center"/>
              <w:rPr>
                <w:sz w:val="28"/>
                <w:szCs w:val="28"/>
              </w:rPr>
            </w:pPr>
            <w:r w:rsidRPr="00F0071F">
              <w:rPr>
                <w:sz w:val="28"/>
                <w:szCs w:val="28"/>
              </w:rPr>
              <w:t>15</w:t>
            </w:r>
          </w:p>
        </w:tc>
        <w:tc>
          <w:tcPr>
            <w:tcW w:w="5948" w:type="dxa"/>
            <w:shd w:val="clear" w:color="auto" w:fill="FFFFFF" w:themeFill="background1"/>
          </w:tcPr>
          <w:p w14:paraId="3498650B" w14:textId="4835D24F" w:rsidR="00C35901" w:rsidRPr="00F0071F" w:rsidRDefault="00C35901" w:rsidP="00C35901">
            <w:pPr>
              <w:spacing w:before="60" w:after="60"/>
              <w:rPr>
                <w:sz w:val="28"/>
                <w:szCs w:val="28"/>
              </w:rPr>
            </w:pPr>
            <w:r w:rsidRPr="00F0071F">
              <w:rPr>
                <w:sz w:val="28"/>
                <w:szCs w:val="28"/>
              </w:rPr>
              <w:t>Bộ Nội vụ</w:t>
            </w:r>
          </w:p>
        </w:tc>
        <w:tc>
          <w:tcPr>
            <w:tcW w:w="2265" w:type="dxa"/>
            <w:shd w:val="clear" w:color="auto" w:fill="FFFFFF" w:themeFill="background1"/>
          </w:tcPr>
          <w:p w14:paraId="08988039" w14:textId="53D1F24C" w:rsidR="00C35901" w:rsidRPr="00F0071F" w:rsidRDefault="00C35901" w:rsidP="00C35901">
            <w:pPr>
              <w:spacing w:before="60" w:after="60"/>
              <w:jc w:val="right"/>
              <w:rPr>
                <w:sz w:val="28"/>
                <w:szCs w:val="28"/>
              </w:rPr>
            </w:pPr>
            <w:r w:rsidRPr="00F0071F">
              <w:rPr>
                <w:sz w:val="28"/>
                <w:szCs w:val="28"/>
              </w:rPr>
              <w:t>4.855</w:t>
            </w:r>
          </w:p>
        </w:tc>
      </w:tr>
      <w:tr w:rsidR="00C35901" w:rsidRPr="006947CE" w14:paraId="0B36C02F" w14:textId="77777777" w:rsidTr="00626C9E">
        <w:tc>
          <w:tcPr>
            <w:tcW w:w="846" w:type="dxa"/>
            <w:shd w:val="clear" w:color="auto" w:fill="FFFFFF" w:themeFill="background1"/>
            <w:vAlign w:val="center"/>
          </w:tcPr>
          <w:p w14:paraId="6EA5C0C1" w14:textId="681B82F0" w:rsidR="00C35901" w:rsidRPr="00F0071F" w:rsidRDefault="00C35901" w:rsidP="00C35901">
            <w:pPr>
              <w:spacing w:before="60" w:after="60"/>
              <w:jc w:val="center"/>
              <w:rPr>
                <w:sz w:val="28"/>
                <w:szCs w:val="28"/>
              </w:rPr>
            </w:pPr>
            <w:r w:rsidRPr="00F0071F">
              <w:rPr>
                <w:sz w:val="28"/>
                <w:szCs w:val="28"/>
              </w:rPr>
              <w:t>16</w:t>
            </w:r>
          </w:p>
        </w:tc>
        <w:tc>
          <w:tcPr>
            <w:tcW w:w="5948" w:type="dxa"/>
            <w:shd w:val="clear" w:color="auto" w:fill="FFFFFF" w:themeFill="background1"/>
          </w:tcPr>
          <w:p w14:paraId="004CC54A" w14:textId="79B01D4D" w:rsidR="00C35901" w:rsidRPr="00F0071F" w:rsidRDefault="00C35901" w:rsidP="00234393">
            <w:pPr>
              <w:spacing w:before="60" w:after="60"/>
              <w:rPr>
                <w:sz w:val="28"/>
                <w:szCs w:val="28"/>
              </w:rPr>
            </w:pPr>
            <w:r w:rsidRPr="00F0071F">
              <w:rPr>
                <w:sz w:val="28"/>
                <w:szCs w:val="28"/>
              </w:rPr>
              <w:t xml:space="preserve">Văn phòng </w:t>
            </w:r>
            <w:r w:rsidR="00234393">
              <w:rPr>
                <w:sz w:val="28"/>
                <w:szCs w:val="28"/>
                <w:lang w:val="en-US"/>
              </w:rPr>
              <w:t>C</w:t>
            </w:r>
            <w:r w:rsidR="00234393" w:rsidRPr="00F0071F">
              <w:rPr>
                <w:sz w:val="28"/>
                <w:szCs w:val="28"/>
              </w:rPr>
              <w:t xml:space="preserve">hính </w:t>
            </w:r>
            <w:r w:rsidRPr="00F0071F">
              <w:rPr>
                <w:sz w:val="28"/>
                <w:szCs w:val="28"/>
              </w:rPr>
              <w:t>phủ</w:t>
            </w:r>
          </w:p>
        </w:tc>
        <w:tc>
          <w:tcPr>
            <w:tcW w:w="2265" w:type="dxa"/>
            <w:shd w:val="clear" w:color="auto" w:fill="FFFFFF" w:themeFill="background1"/>
          </w:tcPr>
          <w:p w14:paraId="395BE529" w14:textId="685EA540" w:rsidR="00C35901" w:rsidRPr="00F0071F" w:rsidRDefault="00C35901" w:rsidP="00C35901">
            <w:pPr>
              <w:spacing w:before="60" w:after="60"/>
              <w:jc w:val="right"/>
              <w:rPr>
                <w:sz w:val="28"/>
                <w:szCs w:val="28"/>
              </w:rPr>
            </w:pPr>
            <w:r w:rsidRPr="00F0071F">
              <w:rPr>
                <w:sz w:val="28"/>
                <w:szCs w:val="28"/>
              </w:rPr>
              <w:t>1.632</w:t>
            </w:r>
          </w:p>
        </w:tc>
      </w:tr>
      <w:tr w:rsidR="00C35901" w:rsidRPr="006947CE" w14:paraId="34AE9DEC" w14:textId="77777777" w:rsidTr="00626C9E">
        <w:tc>
          <w:tcPr>
            <w:tcW w:w="846" w:type="dxa"/>
            <w:shd w:val="clear" w:color="auto" w:fill="FFFFFF" w:themeFill="background1"/>
            <w:vAlign w:val="center"/>
          </w:tcPr>
          <w:p w14:paraId="01E8A8A6" w14:textId="01ECBA2A" w:rsidR="00C35901" w:rsidRPr="00F0071F" w:rsidRDefault="00C35901" w:rsidP="00C35901">
            <w:pPr>
              <w:spacing w:before="60" w:after="60"/>
              <w:jc w:val="center"/>
              <w:rPr>
                <w:sz w:val="28"/>
                <w:szCs w:val="28"/>
              </w:rPr>
            </w:pPr>
            <w:r w:rsidRPr="00F0071F">
              <w:rPr>
                <w:sz w:val="28"/>
                <w:szCs w:val="28"/>
              </w:rPr>
              <w:t>17</w:t>
            </w:r>
          </w:p>
        </w:tc>
        <w:tc>
          <w:tcPr>
            <w:tcW w:w="5948" w:type="dxa"/>
            <w:shd w:val="clear" w:color="auto" w:fill="FFFFFF" w:themeFill="background1"/>
          </w:tcPr>
          <w:p w14:paraId="0D6A7D18" w14:textId="74611B44" w:rsidR="00C35901" w:rsidRPr="00F0071F" w:rsidRDefault="00C35901" w:rsidP="00234393">
            <w:pPr>
              <w:spacing w:before="60" w:after="60"/>
              <w:rPr>
                <w:sz w:val="28"/>
                <w:szCs w:val="28"/>
              </w:rPr>
            </w:pPr>
            <w:r w:rsidRPr="00F0071F">
              <w:rPr>
                <w:sz w:val="28"/>
                <w:szCs w:val="28"/>
              </w:rPr>
              <w:t xml:space="preserve">Ngân hàng </w:t>
            </w:r>
            <w:r w:rsidR="00234393">
              <w:rPr>
                <w:sz w:val="28"/>
                <w:szCs w:val="28"/>
                <w:lang w:val="en-US"/>
              </w:rPr>
              <w:t>N</w:t>
            </w:r>
            <w:r w:rsidR="00234393" w:rsidRPr="00F0071F">
              <w:rPr>
                <w:sz w:val="28"/>
                <w:szCs w:val="28"/>
              </w:rPr>
              <w:t xml:space="preserve">hà </w:t>
            </w:r>
            <w:r w:rsidRPr="00F0071F">
              <w:rPr>
                <w:sz w:val="28"/>
                <w:szCs w:val="28"/>
              </w:rPr>
              <w:t>nước</w:t>
            </w:r>
          </w:p>
        </w:tc>
        <w:tc>
          <w:tcPr>
            <w:tcW w:w="2265" w:type="dxa"/>
            <w:shd w:val="clear" w:color="auto" w:fill="FFFFFF" w:themeFill="background1"/>
          </w:tcPr>
          <w:p w14:paraId="6F42BB16" w14:textId="37B2D4C6" w:rsidR="00C35901" w:rsidRPr="00F0071F" w:rsidRDefault="00C35901" w:rsidP="00C35901">
            <w:pPr>
              <w:spacing w:before="60" w:after="60"/>
              <w:jc w:val="right"/>
              <w:rPr>
                <w:sz w:val="28"/>
                <w:szCs w:val="28"/>
              </w:rPr>
            </w:pPr>
            <w:r w:rsidRPr="00F0071F">
              <w:rPr>
                <w:sz w:val="28"/>
                <w:szCs w:val="28"/>
              </w:rPr>
              <w:t>348</w:t>
            </w:r>
          </w:p>
        </w:tc>
      </w:tr>
      <w:tr w:rsidR="00C35901" w:rsidRPr="006947CE" w14:paraId="04E31077" w14:textId="77777777" w:rsidTr="00626C9E">
        <w:tc>
          <w:tcPr>
            <w:tcW w:w="846" w:type="dxa"/>
            <w:shd w:val="clear" w:color="auto" w:fill="FFFFFF" w:themeFill="background1"/>
            <w:vAlign w:val="center"/>
          </w:tcPr>
          <w:p w14:paraId="007CF269" w14:textId="6B6EA7A7" w:rsidR="00C35901" w:rsidRPr="00F0071F" w:rsidRDefault="00C35901" w:rsidP="00C35901">
            <w:pPr>
              <w:spacing w:before="60" w:after="60"/>
              <w:jc w:val="center"/>
              <w:rPr>
                <w:sz w:val="28"/>
                <w:szCs w:val="28"/>
              </w:rPr>
            </w:pPr>
            <w:r w:rsidRPr="00F0071F">
              <w:rPr>
                <w:sz w:val="28"/>
                <w:szCs w:val="28"/>
              </w:rPr>
              <w:t>18</w:t>
            </w:r>
          </w:p>
        </w:tc>
        <w:tc>
          <w:tcPr>
            <w:tcW w:w="5948" w:type="dxa"/>
            <w:shd w:val="clear" w:color="auto" w:fill="FFFFFF" w:themeFill="background1"/>
          </w:tcPr>
          <w:p w14:paraId="66205739" w14:textId="62997F0D" w:rsidR="00C35901" w:rsidRPr="00F0071F" w:rsidRDefault="00C35901" w:rsidP="00C35901">
            <w:pPr>
              <w:spacing w:before="60" w:after="60"/>
              <w:rPr>
                <w:sz w:val="28"/>
                <w:szCs w:val="28"/>
              </w:rPr>
            </w:pPr>
            <w:r w:rsidRPr="00F0071F">
              <w:rPr>
                <w:sz w:val="28"/>
                <w:szCs w:val="28"/>
              </w:rPr>
              <w:t>Bộ Xây dựng</w:t>
            </w:r>
          </w:p>
        </w:tc>
        <w:tc>
          <w:tcPr>
            <w:tcW w:w="2265" w:type="dxa"/>
            <w:shd w:val="clear" w:color="auto" w:fill="FFFFFF" w:themeFill="background1"/>
          </w:tcPr>
          <w:p w14:paraId="74E655EC" w14:textId="35AC0EBC" w:rsidR="00C35901" w:rsidRPr="00F0071F" w:rsidRDefault="00C35901" w:rsidP="00C35901">
            <w:pPr>
              <w:spacing w:before="60" w:after="60"/>
              <w:jc w:val="right"/>
              <w:rPr>
                <w:sz w:val="28"/>
                <w:szCs w:val="28"/>
              </w:rPr>
            </w:pPr>
            <w:r w:rsidRPr="00F0071F">
              <w:rPr>
                <w:sz w:val="28"/>
                <w:szCs w:val="28"/>
              </w:rPr>
              <w:t>89</w:t>
            </w:r>
          </w:p>
        </w:tc>
      </w:tr>
      <w:tr w:rsidR="00C35901" w:rsidRPr="006947CE" w14:paraId="6CF81EB9" w14:textId="77777777" w:rsidTr="00626C9E">
        <w:tc>
          <w:tcPr>
            <w:tcW w:w="846" w:type="dxa"/>
            <w:shd w:val="clear" w:color="auto" w:fill="FFFFFF" w:themeFill="background1"/>
            <w:vAlign w:val="center"/>
          </w:tcPr>
          <w:p w14:paraId="77DBE897" w14:textId="3D8C0266" w:rsidR="00C35901" w:rsidRPr="00F0071F" w:rsidRDefault="00C35901" w:rsidP="00C35901">
            <w:pPr>
              <w:spacing w:before="60" w:after="60"/>
              <w:jc w:val="center"/>
              <w:rPr>
                <w:sz w:val="28"/>
                <w:szCs w:val="28"/>
              </w:rPr>
            </w:pPr>
            <w:r w:rsidRPr="00F0071F">
              <w:rPr>
                <w:sz w:val="28"/>
                <w:szCs w:val="28"/>
              </w:rPr>
              <w:t>19</w:t>
            </w:r>
          </w:p>
        </w:tc>
        <w:tc>
          <w:tcPr>
            <w:tcW w:w="5948" w:type="dxa"/>
            <w:shd w:val="clear" w:color="auto" w:fill="FFFFFF" w:themeFill="background1"/>
          </w:tcPr>
          <w:p w14:paraId="494D9239" w14:textId="24BE0330" w:rsidR="00C35901" w:rsidRPr="00F0071F" w:rsidRDefault="00C35901" w:rsidP="00C35901">
            <w:pPr>
              <w:spacing w:before="60" w:after="60"/>
              <w:rPr>
                <w:sz w:val="28"/>
                <w:szCs w:val="28"/>
              </w:rPr>
            </w:pPr>
            <w:r w:rsidRPr="00F0071F">
              <w:rPr>
                <w:sz w:val="28"/>
                <w:szCs w:val="28"/>
              </w:rPr>
              <w:t>Bộ Ngoại giao</w:t>
            </w:r>
          </w:p>
        </w:tc>
        <w:tc>
          <w:tcPr>
            <w:tcW w:w="2265" w:type="dxa"/>
            <w:shd w:val="clear" w:color="auto" w:fill="FFFFFF" w:themeFill="background1"/>
          </w:tcPr>
          <w:p w14:paraId="13A556CA" w14:textId="288D0774" w:rsidR="00C35901" w:rsidRPr="00F0071F" w:rsidRDefault="00C35901" w:rsidP="00C35901">
            <w:pPr>
              <w:spacing w:before="60" w:after="60"/>
              <w:jc w:val="right"/>
              <w:rPr>
                <w:sz w:val="28"/>
                <w:szCs w:val="28"/>
              </w:rPr>
            </w:pPr>
            <w:r w:rsidRPr="00F0071F">
              <w:rPr>
                <w:sz w:val="28"/>
                <w:szCs w:val="28"/>
              </w:rPr>
              <w:t>46</w:t>
            </w:r>
          </w:p>
        </w:tc>
      </w:tr>
      <w:tr w:rsidR="00C35901" w:rsidRPr="006947CE" w14:paraId="70613631" w14:textId="77777777" w:rsidTr="00626C9E">
        <w:tc>
          <w:tcPr>
            <w:tcW w:w="846" w:type="dxa"/>
            <w:shd w:val="clear" w:color="auto" w:fill="FFFFFF" w:themeFill="background1"/>
            <w:vAlign w:val="center"/>
          </w:tcPr>
          <w:p w14:paraId="656B7226" w14:textId="2B946268" w:rsidR="00C35901" w:rsidRPr="00F0071F" w:rsidRDefault="00C35901" w:rsidP="00C35901">
            <w:pPr>
              <w:spacing w:before="60" w:after="60"/>
              <w:jc w:val="center"/>
              <w:rPr>
                <w:sz w:val="28"/>
                <w:szCs w:val="28"/>
              </w:rPr>
            </w:pPr>
            <w:r w:rsidRPr="00F0071F">
              <w:rPr>
                <w:sz w:val="28"/>
                <w:szCs w:val="28"/>
              </w:rPr>
              <w:t>20</w:t>
            </w:r>
          </w:p>
        </w:tc>
        <w:tc>
          <w:tcPr>
            <w:tcW w:w="5948" w:type="dxa"/>
            <w:shd w:val="clear" w:color="auto" w:fill="FFFFFF" w:themeFill="background1"/>
          </w:tcPr>
          <w:p w14:paraId="686F2791" w14:textId="0EE16B37" w:rsidR="00C35901" w:rsidRPr="009223C9" w:rsidRDefault="00C35901" w:rsidP="009223C9">
            <w:pPr>
              <w:spacing w:before="60" w:after="60"/>
              <w:rPr>
                <w:sz w:val="28"/>
                <w:szCs w:val="28"/>
                <w:lang w:val="en-US"/>
              </w:rPr>
            </w:pPr>
            <w:r w:rsidRPr="00F0071F">
              <w:rPr>
                <w:sz w:val="28"/>
                <w:szCs w:val="28"/>
              </w:rPr>
              <w:t>Bộ N</w:t>
            </w:r>
            <w:r w:rsidR="009223C9">
              <w:rPr>
                <w:sz w:val="28"/>
                <w:szCs w:val="28"/>
                <w:lang w:val="en-US"/>
              </w:rPr>
              <w:t>ông nghiệp và Phát triển nông thôn</w:t>
            </w:r>
          </w:p>
        </w:tc>
        <w:tc>
          <w:tcPr>
            <w:tcW w:w="2265" w:type="dxa"/>
            <w:shd w:val="clear" w:color="auto" w:fill="FFFFFF" w:themeFill="background1"/>
          </w:tcPr>
          <w:p w14:paraId="1D6988C0" w14:textId="1E73CCC4" w:rsidR="00C35901" w:rsidRPr="00F0071F" w:rsidRDefault="00C35901" w:rsidP="00C35901">
            <w:pPr>
              <w:spacing w:before="60" w:after="60"/>
              <w:jc w:val="right"/>
              <w:rPr>
                <w:sz w:val="28"/>
                <w:szCs w:val="28"/>
              </w:rPr>
            </w:pPr>
            <w:r w:rsidRPr="00F0071F">
              <w:rPr>
                <w:sz w:val="28"/>
                <w:szCs w:val="28"/>
              </w:rPr>
              <w:t>44</w:t>
            </w:r>
          </w:p>
        </w:tc>
      </w:tr>
      <w:tr w:rsidR="00C35901" w:rsidRPr="006947CE" w14:paraId="2BE8387F" w14:textId="77777777" w:rsidTr="00626C9E">
        <w:tc>
          <w:tcPr>
            <w:tcW w:w="846" w:type="dxa"/>
            <w:shd w:val="clear" w:color="auto" w:fill="FFFFFF" w:themeFill="background1"/>
            <w:vAlign w:val="center"/>
          </w:tcPr>
          <w:p w14:paraId="67F548F9" w14:textId="39DE8C02" w:rsidR="00C35901" w:rsidRPr="00F0071F" w:rsidRDefault="00C35901" w:rsidP="00C35901">
            <w:pPr>
              <w:spacing w:before="60" w:after="60"/>
              <w:jc w:val="center"/>
              <w:rPr>
                <w:sz w:val="28"/>
                <w:szCs w:val="28"/>
                <w:lang w:val="en-US"/>
              </w:rPr>
            </w:pPr>
            <w:r w:rsidRPr="00F0071F">
              <w:rPr>
                <w:sz w:val="28"/>
                <w:szCs w:val="28"/>
                <w:lang w:val="en-US"/>
              </w:rPr>
              <w:t>21</w:t>
            </w:r>
          </w:p>
        </w:tc>
        <w:tc>
          <w:tcPr>
            <w:tcW w:w="5948" w:type="dxa"/>
            <w:shd w:val="clear" w:color="auto" w:fill="FFFFFF" w:themeFill="background1"/>
          </w:tcPr>
          <w:p w14:paraId="47FD6C5F" w14:textId="5B833665" w:rsidR="00C35901" w:rsidRPr="00F0071F" w:rsidRDefault="00C35901" w:rsidP="00C35901">
            <w:pPr>
              <w:spacing w:before="60" w:after="60"/>
              <w:rPr>
                <w:sz w:val="28"/>
                <w:szCs w:val="28"/>
              </w:rPr>
            </w:pPr>
            <w:r w:rsidRPr="00F0071F">
              <w:rPr>
                <w:sz w:val="28"/>
                <w:szCs w:val="28"/>
              </w:rPr>
              <w:t>Thanh tra Chính phủ</w:t>
            </w:r>
          </w:p>
        </w:tc>
        <w:tc>
          <w:tcPr>
            <w:tcW w:w="2265" w:type="dxa"/>
            <w:shd w:val="clear" w:color="auto" w:fill="FFFFFF" w:themeFill="background1"/>
          </w:tcPr>
          <w:p w14:paraId="60335246" w14:textId="53CAAD90" w:rsidR="00C35901" w:rsidRPr="00F0071F" w:rsidRDefault="00C35901" w:rsidP="00C35901">
            <w:pPr>
              <w:spacing w:before="60" w:after="60"/>
              <w:jc w:val="right"/>
              <w:rPr>
                <w:sz w:val="28"/>
                <w:szCs w:val="28"/>
              </w:rPr>
            </w:pPr>
            <w:r w:rsidRPr="00F0071F">
              <w:rPr>
                <w:sz w:val="28"/>
                <w:szCs w:val="28"/>
              </w:rPr>
              <w:t>35</w:t>
            </w:r>
          </w:p>
        </w:tc>
      </w:tr>
      <w:tr w:rsidR="00C35901" w:rsidRPr="006947CE" w14:paraId="18C41359" w14:textId="77777777" w:rsidTr="00626C9E">
        <w:tc>
          <w:tcPr>
            <w:tcW w:w="846" w:type="dxa"/>
            <w:shd w:val="clear" w:color="auto" w:fill="FFFFFF" w:themeFill="background1"/>
            <w:vAlign w:val="center"/>
          </w:tcPr>
          <w:p w14:paraId="24B369AE" w14:textId="10F33A48" w:rsidR="00C35901" w:rsidRPr="00F0071F" w:rsidRDefault="00C35901" w:rsidP="00C35901">
            <w:pPr>
              <w:spacing w:before="60" w:after="60"/>
              <w:jc w:val="center"/>
              <w:rPr>
                <w:sz w:val="28"/>
                <w:szCs w:val="28"/>
                <w:lang w:val="en-US"/>
              </w:rPr>
            </w:pPr>
            <w:r w:rsidRPr="00F0071F">
              <w:rPr>
                <w:sz w:val="28"/>
                <w:szCs w:val="28"/>
                <w:lang w:val="en-US"/>
              </w:rPr>
              <w:t>22</w:t>
            </w:r>
          </w:p>
        </w:tc>
        <w:tc>
          <w:tcPr>
            <w:tcW w:w="5948" w:type="dxa"/>
            <w:shd w:val="clear" w:color="auto" w:fill="FFFFFF" w:themeFill="background1"/>
          </w:tcPr>
          <w:p w14:paraId="11E9F308" w14:textId="2171443B" w:rsidR="00C35901" w:rsidRPr="00F0071F" w:rsidRDefault="00C35901" w:rsidP="00C35901">
            <w:pPr>
              <w:spacing w:before="60" w:after="60"/>
              <w:rPr>
                <w:sz w:val="28"/>
                <w:szCs w:val="28"/>
              </w:rPr>
            </w:pPr>
            <w:r w:rsidRPr="00F0071F">
              <w:rPr>
                <w:sz w:val="28"/>
                <w:szCs w:val="28"/>
              </w:rPr>
              <w:t>Bộ Công thương</w:t>
            </w:r>
          </w:p>
        </w:tc>
        <w:tc>
          <w:tcPr>
            <w:tcW w:w="2265" w:type="dxa"/>
            <w:shd w:val="clear" w:color="auto" w:fill="FFFFFF" w:themeFill="background1"/>
          </w:tcPr>
          <w:p w14:paraId="571D43EF" w14:textId="115359E3" w:rsidR="00C35901" w:rsidRPr="00F0071F" w:rsidRDefault="00C35901" w:rsidP="00C35901">
            <w:pPr>
              <w:spacing w:before="60" w:after="60"/>
              <w:jc w:val="right"/>
              <w:rPr>
                <w:sz w:val="28"/>
                <w:szCs w:val="28"/>
              </w:rPr>
            </w:pPr>
            <w:r w:rsidRPr="00F0071F">
              <w:rPr>
                <w:sz w:val="28"/>
                <w:szCs w:val="28"/>
              </w:rPr>
              <w:t>27</w:t>
            </w:r>
          </w:p>
        </w:tc>
      </w:tr>
      <w:tr w:rsidR="00C35901" w:rsidRPr="006947CE" w14:paraId="6DD43404" w14:textId="77777777" w:rsidTr="00626C9E">
        <w:tc>
          <w:tcPr>
            <w:tcW w:w="846" w:type="dxa"/>
            <w:shd w:val="clear" w:color="auto" w:fill="FFFFFF" w:themeFill="background1"/>
            <w:vAlign w:val="center"/>
          </w:tcPr>
          <w:p w14:paraId="5EA0D29B" w14:textId="5E0FA7AF" w:rsidR="00C35901" w:rsidRPr="00F0071F" w:rsidRDefault="00C35901" w:rsidP="00C35901">
            <w:pPr>
              <w:spacing w:before="60" w:after="60"/>
              <w:jc w:val="center"/>
              <w:rPr>
                <w:sz w:val="28"/>
                <w:szCs w:val="28"/>
                <w:lang w:val="en-US"/>
              </w:rPr>
            </w:pPr>
            <w:r w:rsidRPr="00F0071F">
              <w:rPr>
                <w:sz w:val="28"/>
                <w:szCs w:val="28"/>
                <w:lang w:val="en-US"/>
              </w:rPr>
              <w:t>23</w:t>
            </w:r>
          </w:p>
        </w:tc>
        <w:tc>
          <w:tcPr>
            <w:tcW w:w="5948" w:type="dxa"/>
            <w:shd w:val="clear" w:color="auto" w:fill="FFFFFF" w:themeFill="background1"/>
          </w:tcPr>
          <w:p w14:paraId="5ABC748D" w14:textId="45AC13C2" w:rsidR="00C35901" w:rsidRPr="00F0071F" w:rsidRDefault="00C35901" w:rsidP="00C35901">
            <w:pPr>
              <w:spacing w:before="60" w:after="60"/>
              <w:rPr>
                <w:sz w:val="28"/>
                <w:szCs w:val="28"/>
              </w:rPr>
            </w:pPr>
            <w:r w:rsidRPr="00F0071F">
              <w:rPr>
                <w:sz w:val="28"/>
                <w:szCs w:val="28"/>
              </w:rPr>
              <w:t>Đại học quốc gia Hà Nội</w:t>
            </w:r>
          </w:p>
        </w:tc>
        <w:tc>
          <w:tcPr>
            <w:tcW w:w="2265" w:type="dxa"/>
            <w:shd w:val="clear" w:color="auto" w:fill="FFFFFF" w:themeFill="background1"/>
          </w:tcPr>
          <w:p w14:paraId="0AD022D0" w14:textId="757EDF73" w:rsidR="00C35901" w:rsidRPr="00F0071F" w:rsidRDefault="00C35901" w:rsidP="00C35901">
            <w:pPr>
              <w:spacing w:before="60" w:after="60"/>
              <w:jc w:val="right"/>
              <w:rPr>
                <w:sz w:val="28"/>
                <w:szCs w:val="28"/>
              </w:rPr>
            </w:pPr>
            <w:r w:rsidRPr="00F0071F">
              <w:rPr>
                <w:sz w:val="28"/>
                <w:szCs w:val="28"/>
              </w:rPr>
              <w:t>26</w:t>
            </w:r>
          </w:p>
        </w:tc>
      </w:tr>
      <w:tr w:rsidR="00C35901" w:rsidRPr="006947CE" w14:paraId="0DA43E5C" w14:textId="77777777" w:rsidTr="00626C9E">
        <w:tc>
          <w:tcPr>
            <w:tcW w:w="846" w:type="dxa"/>
            <w:shd w:val="clear" w:color="auto" w:fill="FFFFFF" w:themeFill="background1"/>
            <w:vAlign w:val="center"/>
          </w:tcPr>
          <w:p w14:paraId="75F7FD87" w14:textId="19A0C203" w:rsidR="00C35901" w:rsidRPr="00F0071F" w:rsidRDefault="00C35901" w:rsidP="00C35901">
            <w:pPr>
              <w:spacing w:before="60" w:after="60"/>
              <w:jc w:val="center"/>
              <w:rPr>
                <w:sz w:val="28"/>
                <w:szCs w:val="28"/>
                <w:lang w:val="en-US"/>
              </w:rPr>
            </w:pPr>
            <w:r w:rsidRPr="00F0071F">
              <w:rPr>
                <w:sz w:val="28"/>
                <w:szCs w:val="28"/>
                <w:lang w:val="en-US"/>
              </w:rPr>
              <w:t>24</w:t>
            </w:r>
          </w:p>
        </w:tc>
        <w:tc>
          <w:tcPr>
            <w:tcW w:w="5948" w:type="dxa"/>
            <w:shd w:val="clear" w:color="auto" w:fill="FFFFFF" w:themeFill="background1"/>
          </w:tcPr>
          <w:p w14:paraId="45C624EB" w14:textId="2DDF2F4E" w:rsidR="00C35901" w:rsidRPr="009223C9" w:rsidRDefault="00C35901" w:rsidP="009223C9">
            <w:pPr>
              <w:spacing w:before="60" w:after="60"/>
              <w:rPr>
                <w:sz w:val="28"/>
                <w:szCs w:val="28"/>
                <w:lang w:val="en-US"/>
              </w:rPr>
            </w:pPr>
            <w:r w:rsidRPr="00F0071F">
              <w:rPr>
                <w:sz w:val="28"/>
                <w:szCs w:val="28"/>
              </w:rPr>
              <w:t>Bộ K</w:t>
            </w:r>
            <w:r w:rsidR="009223C9">
              <w:rPr>
                <w:sz w:val="28"/>
                <w:szCs w:val="28"/>
                <w:lang w:val="en-US"/>
              </w:rPr>
              <w:t>hoa học và Công nghệ</w:t>
            </w:r>
          </w:p>
        </w:tc>
        <w:tc>
          <w:tcPr>
            <w:tcW w:w="2265" w:type="dxa"/>
            <w:shd w:val="clear" w:color="auto" w:fill="FFFFFF" w:themeFill="background1"/>
          </w:tcPr>
          <w:p w14:paraId="5D833565" w14:textId="44CC6508" w:rsidR="00C35901" w:rsidRPr="00F0071F" w:rsidRDefault="00C35901" w:rsidP="00C35901">
            <w:pPr>
              <w:spacing w:before="60" w:after="60"/>
              <w:jc w:val="right"/>
              <w:rPr>
                <w:sz w:val="28"/>
                <w:szCs w:val="28"/>
              </w:rPr>
            </w:pPr>
            <w:r w:rsidRPr="00F0071F">
              <w:rPr>
                <w:sz w:val="28"/>
                <w:szCs w:val="28"/>
              </w:rPr>
              <w:t>24</w:t>
            </w:r>
          </w:p>
        </w:tc>
      </w:tr>
      <w:tr w:rsidR="00C35901" w:rsidRPr="006947CE" w14:paraId="6D129FB7" w14:textId="77777777" w:rsidTr="00626C9E">
        <w:tc>
          <w:tcPr>
            <w:tcW w:w="846" w:type="dxa"/>
            <w:shd w:val="clear" w:color="auto" w:fill="FFFFFF" w:themeFill="background1"/>
            <w:vAlign w:val="center"/>
          </w:tcPr>
          <w:p w14:paraId="561583C9" w14:textId="71E82AD9" w:rsidR="00C35901" w:rsidRPr="00F0071F" w:rsidRDefault="00C35901" w:rsidP="00C35901">
            <w:pPr>
              <w:spacing w:before="60" w:after="60"/>
              <w:jc w:val="center"/>
              <w:rPr>
                <w:sz w:val="28"/>
                <w:szCs w:val="28"/>
                <w:lang w:val="en-US"/>
              </w:rPr>
            </w:pPr>
            <w:r w:rsidRPr="00F0071F">
              <w:rPr>
                <w:sz w:val="28"/>
                <w:szCs w:val="28"/>
                <w:lang w:val="en-US"/>
              </w:rPr>
              <w:t>25</w:t>
            </w:r>
          </w:p>
        </w:tc>
        <w:tc>
          <w:tcPr>
            <w:tcW w:w="5948" w:type="dxa"/>
            <w:shd w:val="clear" w:color="auto" w:fill="FFFFFF" w:themeFill="background1"/>
          </w:tcPr>
          <w:p w14:paraId="126DABE3" w14:textId="4C5FE920" w:rsidR="00C35901" w:rsidRPr="00F0071F" w:rsidRDefault="00C35901" w:rsidP="00234393">
            <w:pPr>
              <w:spacing w:before="60" w:after="60"/>
              <w:rPr>
                <w:sz w:val="28"/>
                <w:szCs w:val="28"/>
              </w:rPr>
            </w:pPr>
            <w:r w:rsidRPr="00F0071F">
              <w:rPr>
                <w:sz w:val="28"/>
                <w:szCs w:val="28"/>
              </w:rPr>
              <w:t xml:space="preserve">Viện Hàn lâm Khoa học </w:t>
            </w:r>
            <w:r w:rsidR="00234393">
              <w:rPr>
                <w:sz w:val="28"/>
                <w:szCs w:val="28"/>
                <w:lang w:val="en-US"/>
              </w:rPr>
              <w:t>X</w:t>
            </w:r>
            <w:r w:rsidR="00234393" w:rsidRPr="00F0071F">
              <w:rPr>
                <w:sz w:val="28"/>
                <w:szCs w:val="28"/>
              </w:rPr>
              <w:t xml:space="preserve">ã </w:t>
            </w:r>
            <w:r w:rsidRPr="00F0071F">
              <w:rPr>
                <w:sz w:val="28"/>
                <w:szCs w:val="28"/>
              </w:rPr>
              <w:t>hội Việt Nam</w:t>
            </w:r>
          </w:p>
        </w:tc>
        <w:tc>
          <w:tcPr>
            <w:tcW w:w="2265" w:type="dxa"/>
            <w:shd w:val="clear" w:color="auto" w:fill="FFFFFF" w:themeFill="background1"/>
          </w:tcPr>
          <w:p w14:paraId="1467CC3B" w14:textId="49B969D6" w:rsidR="00C35901" w:rsidRPr="00F0071F" w:rsidRDefault="00C35901" w:rsidP="00C35901">
            <w:pPr>
              <w:spacing w:before="60" w:after="60"/>
              <w:jc w:val="right"/>
              <w:rPr>
                <w:sz w:val="28"/>
                <w:szCs w:val="28"/>
              </w:rPr>
            </w:pPr>
            <w:r w:rsidRPr="00F0071F">
              <w:rPr>
                <w:sz w:val="28"/>
                <w:szCs w:val="28"/>
              </w:rPr>
              <w:t>19</w:t>
            </w:r>
          </w:p>
        </w:tc>
      </w:tr>
      <w:tr w:rsidR="00C35901" w:rsidRPr="006947CE" w14:paraId="48529A5C" w14:textId="77777777" w:rsidTr="00626C9E">
        <w:tc>
          <w:tcPr>
            <w:tcW w:w="846" w:type="dxa"/>
            <w:shd w:val="clear" w:color="auto" w:fill="FFFFFF" w:themeFill="background1"/>
            <w:vAlign w:val="center"/>
          </w:tcPr>
          <w:p w14:paraId="3795423A" w14:textId="72C0CD67" w:rsidR="00C35901" w:rsidRPr="00F0071F" w:rsidRDefault="00C35901" w:rsidP="00C35901">
            <w:pPr>
              <w:spacing w:before="60" w:after="60"/>
              <w:jc w:val="center"/>
              <w:rPr>
                <w:sz w:val="28"/>
                <w:szCs w:val="28"/>
                <w:lang w:val="en-US"/>
              </w:rPr>
            </w:pPr>
            <w:r w:rsidRPr="00F0071F">
              <w:rPr>
                <w:sz w:val="28"/>
                <w:szCs w:val="28"/>
                <w:lang w:val="en-US"/>
              </w:rPr>
              <w:t>26</w:t>
            </w:r>
          </w:p>
        </w:tc>
        <w:tc>
          <w:tcPr>
            <w:tcW w:w="5948" w:type="dxa"/>
            <w:shd w:val="clear" w:color="auto" w:fill="FFFFFF" w:themeFill="background1"/>
          </w:tcPr>
          <w:p w14:paraId="741A69DB" w14:textId="691E142D" w:rsidR="00C35901" w:rsidRPr="00F0071F" w:rsidRDefault="00C35901" w:rsidP="00C35901">
            <w:pPr>
              <w:spacing w:before="60" w:after="60"/>
              <w:rPr>
                <w:sz w:val="28"/>
                <w:szCs w:val="28"/>
              </w:rPr>
            </w:pPr>
            <w:r w:rsidRPr="00F0071F">
              <w:rPr>
                <w:sz w:val="28"/>
                <w:szCs w:val="28"/>
              </w:rPr>
              <w:t>Ủy ban dân tộc</w:t>
            </w:r>
          </w:p>
        </w:tc>
        <w:tc>
          <w:tcPr>
            <w:tcW w:w="2265" w:type="dxa"/>
            <w:shd w:val="clear" w:color="auto" w:fill="FFFFFF" w:themeFill="background1"/>
          </w:tcPr>
          <w:p w14:paraId="345BFF01" w14:textId="41F8EF98" w:rsidR="00C35901" w:rsidRPr="00F0071F" w:rsidRDefault="00C35901" w:rsidP="00C35901">
            <w:pPr>
              <w:spacing w:before="60" w:after="60"/>
              <w:jc w:val="right"/>
              <w:rPr>
                <w:sz w:val="28"/>
                <w:szCs w:val="28"/>
              </w:rPr>
            </w:pPr>
            <w:r w:rsidRPr="00F0071F">
              <w:rPr>
                <w:sz w:val="28"/>
                <w:szCs w:val="28"/>
              </w:rPr>
              <w:t>17</w:t>
            </w:r>
          </w:p>
        </w:tc>
      </w:tr>
      <w:tr w:rsidR="00C35901" w:rsidRPr="006947CE" w14:paraId="326134B4" w14:textId="77777777" w:rsidTr="00626C9E">
        <w:tc>
          <w:tcPr>
            <w:tcW w:w="846" w:type="dxa"/>
            <w:shd w:val="clear" w:color="auto" w:fill="FFFFFF" w:themeFill="background1"/>
            <w:vAlign w:val="center"/>
          </w:tcPr>
          <w:p w14:paraId="4F5D0A6E" w14:textId="6994CAF2" w:rsidR="00C35901" w:rsidRPr="00F0071F" w:rsidRDefault="00C35901" w:rsidP="00C35901">
            <w:pPr>
              <w:spacing w:before="60" w:after="60"/>
              <w:jc w:val="center"/>
              <w:rPr>
                <w:sz w:val="28"/>
                <w:szCs w:val="28"/>
                <w:lang w:val="en-US"/>
              </w:rPr>
            </w:pPr>
            <w:r w:rsidRPr="00F0071F">
              <w:rPr>
                <w:sz w:val="28"/>
                <w:szCs w:val="28"/>
                <w:lang w:val="en-US"/>
              </w:rPr>
              <w:lastRenderedPageBreak/>
              <w:t>27</w:t>
            </w:r>
          </w:p>
        </w:tc>
        <w:tc>
          <w:tcPr>
            <w:tcW w:w="5948" w:type="dxa"/>
            <w:shd w:val="clear" w:color="auto" w:fill="FFFFFF" w:themeFill="background1"/>
          </w:tcPr>
          <w:p w14:paraId="3F65ED9C" w14:textId="060C6D9E" w:rsidR="00C35901" w:rsidRPr="00F0071F" w:rsidRDefault="00C35901" w:rsidP="00C35901">
            <w:pPr>
              <w:spacing w:before="60" w:after="60"/>
              <w:rPr>
                <w:sz w:val="28"/>
                <w:szCs w:val="28"/>
              </w:rPr>
            </w:pPr>
            <w:r w:rsidRPr="00F0071F">
              <w:rPr>
                <w:sz w:val="28"/>
                <w:szCs w:val="28"/>
              </w:rPr>
              <w:t>Ủy ban Chứng khoán nhà nước</w:t>
            </w:r>
          </w:p>
        </w:tc>
        <w:tc>
          <w:tcPr>
            <w:tcW w:w="2265" w:type="dxa"/>
            <w:shd w:val="clear" w:color="auto" w:fill="FFFFFF" w:themeFill="background1"/>
          </w:tcPr>
          <w:p w14:paraId="445956BC" w14:textId="25D6003F" w:rsidR="00C35901" w:rsidRPr="00F0071F" w:rsidRDefault="00C35901" w:rsidP="00C35901">
            <w:pPr>
              <w:spacing w:before="60" w:after="60"/>
              <w:jc w:val="right"/>
              <w:rPr>
                <w:sz w:val="28"/>
                <w:szCs w:val="28"/>
              </w:rPr>
            </w:pPr>
            <w:r w:rsidRPr="00F0071F">
              <w:rPr>
                <w:sz w:val="28"/>
                <w:szCs w:val="28"/>
              </w:rPr>
              <w:t>9</w:t>
            </w:r>
          </w:p>
        </w:tc>
      </w:tr>
      <w:tr w:rsidR="00C35901" w:rsidRPr="006947CE" w14:paraId="3AB65549" w14:textId="77777777" w:rsidTr="00626C9E">
        <w:tc>
          <w:tcPr>
            <w:tcW w:w="846" w:type="dxa"/>
            <w:shd w:val="clear" w:color="auto" w:fill="FFFFFF" w:themeFill="background1"/>
            <w:vAlign w:val="center"/>
          </w:tcPr>
          <w:p w14:paraId="6C99B668" w14:textId="0C3AA0BA" w:rsidR="00C35901" w:rsidRPr="00F0071F" w:rsidRDefault="00C35901" w:rsidP="00C35901">
            <w:pPr>
              <w:spacing w:before="60" w:after="60"/>
              <w:jc w:val="center"/>
              <w:rPr>
                <w:sz w:val="28"/>
                <w:szCs w:val="28"/>
                <w:lang w:val="en-US"/>
              </w:rPr>
            </w:pPr>
            <w:r w:rsidRPr="00F0071F">
              <w:rPr>
                <w:sz w:val="28"/>
                <w:szCs w:val="28"/>
                <w:lang w:val="en-US"/>
              </w:rPr>
              <w:t>28</w:t>
            </w:r>
          </w:p>
        </w:tc>
        <w:tc>
          <w:tcPr>
            <w:tcW w:w="5948" w:type="dxa"/>
            <w:shd w:val="clear" w:color="auto" w:fill="FFFFFF" w:themeFill="background1"/>
          </w:tcPr>
          <w:p w14:paraId="5FF7A67F" w14:textId="1DD42D0E" w:rsidR="00C35901" w:rsidRPr="00F0071F" w:rsidRDefault="00C35901" w:rsidP="00C35901">
            <w:pPr>
              <w:spacing w:before="60" w:after="60"/>
              <w:rPr>
                <w:sz w:val="28"/>
                <w:szCs w:val="28"/>
              </w:rPr>
            </w:pPr>
            <w:r w:rsidRPr="00F0071F">
              <w:rPr>
                <w:sz w:val="28"/>
                <w:szCs w:val="28"/>
              </w:rPr>
              <w:t>Thông tấn xã Việt Nam</w:t>
            </w:r>
          </w:p>
        </w:tc>
        <w:tc>
          <w:tcPr>
            <w:tcW w:w="2265" w:type="dxa"/>
            <w:shd w:val="clear" w:color="auto" w:fill="FFFFFF" w:themeFill="background1"/>
          </w:tcPr>
          <w:p w14:paraId="3ABB3393" w14:textId="6FD14674" w:rsidR="00C35901" w:rsidRPr="00F0071F" w:rsidRDefault="00C35901" w:rsidP="00C35901">
            <w:pPr>
              <w:spacing w:before="60" w:after="60"/>
              <w:jc w:val="right"/>
              <w:rPr>
                <w:sz w:val="28"/>
                <w:szCs w:val="28"/>
              </w:rPr>
            </w:pPr>
            <w:r w:rsidRPr="00F0071F">
              <w:rPr>
                <w:sz w:val="28"/>
                <w:szCs w:val="28"/>
              </w:rPr>
              <w:t>3</w:t>
            </w:r>
          </w:p>
        </w:tc>
      </w:tr>
      <w:tr w:rsidR="0091677F" w:rsidRPr="006947CE" w14:paraId="474A71B8" w14:textId="77777777" w:rsidTr="00A8201A">
        <w:tc>
          <w:tcPr>
            <w:tcW w:w="846" w:type="dxa"/>
            <w:shd w:val="clear" w:color="auto" w:fill="FFFFFF" w:themeFill="background1"/>
            <w:vAlign w:val="center"/>
          </w:tcPr>
          <w:p w14:paraId="2D6FA532" w14:textId="3BDE6356" w:rsidR="0091677F" w:rsidRPr="00626C9E" w:rsidRDefault="0091677F" w:rsidP="00664744">
            <w:pPr>
              <w:spacing w:before="60" w:after="60"/>
              <w:jc w:val="center"/>
              <w:rPr>
                <w:color w:val="000000" w:themeColor="text1"/>
                <w:sz w:val="28"/>
                <w:szCs w:val="28"/>
              </w:rPr>
            </w:pPr>
            <w:r w:rsidRPr="00626C9E">
              <w:rPr>
                <w:b/>
                <w:bCs/>
                <w:color w:val="000000" w:themeColor="text1"/>
                <w:sz w:val="28"/>
                <w:szCs w:val="28"/>
              </w:rPr>
              <w:t>II</w:t>
            </w:r>
          </w:p>
        </w:tc>
        <w:tc>
          <w:tcPr>
            <w:tcW w:w="8213" w:type="dxa"/>
            <w:gridSpan w:val="2"/>
            <w:shd w:val="clear" w:color="auto" w:fill="FFFFFF" w:themeFill="background1"/>
            <w:vAlign w:val="center"/>
          </w:tcPr>
          <w:p w14:paraId="1D2765FA" w14:textId="624EC8B1" w:rsidR="0091677F" w:rsidRPr="00626C9E" w:rsidRDefault="0091677F" w:rsidP="004035C7">
            <w:pPr>
              <w:spacing w:before="60" w:after="60"/>
              <w:rPr>
                <w:color w:val="000000" w:themeColor="text1"/>
                <w:sz w:val="28"/>
                <w:szCs w:val="28"/>
              </w:rPr>
            </w:pPr>
            <w:r w:rsidRPr="00626C9E">
              <w:rPr>
                <w:b/>
                <w:bCs/>
                <w:color w:val="000000" w:themeColor="text1"/>
                <w:sz w:val="28"/>
                <w:szCs w:val="28"/>
                <w:lang w:val="en-US"/>
              </w:rPr>
              <w:t>TỈNH, THÀNH PHỐ TRỰC THUỘC TRUNG ƯƠNG</w:t>
            </w:r>
          </w:p>
        </w:tc>
      </w:tr>
      <w:tr w:rsidR="00C35901" w:rsidRPr="006947CE" w14:paraId="0BBF497A" w14:textId="77777777" w:rsidTr="00626C9E">
        <w:tc>
          <w:tcPr>
            <w:tcW w:w="846" w:type="dxa"/>
            <w:shd w:val="clear" w:color="auto" w:fill="FFFFFF" w:themeFill="background1"/>
            <w:vAlign w:val="center"/>
          </w:tcPr>
          <w:p w14:paraId="6709D651" w14:textId="5B473E2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w:t>
            </w:r>
          </w:p>
        </w:tc>
        <w:tc>
          <w:tcPr>
            <w:tcW w:w="5948" w:type="dxa"/>
            <w:shd w:val="clear" w:color="auto" w:fill="FFFFFF" w:themeFill="background1"/>
          </w:tcPr>
          <w:p w14:paraId="150DB555" w14:textId="4A88BE36" w:rsidR="00C35901" w:rsidRPr="00626C9E" w:rsidRDefault="00C35901" w:rsidP="00C35901">
            <w:pPr>
              <w:spacing w:before="60" w:after="60"/>
              <w:rPr>
                <w:color w:val="000000" w:themeColor="text1"/>
                <w:sz w:val="28"/>
                <w:szCs w:val="28"/>
              </w:rPr>
            </w:pPr>
            <w:r>
              <w:rPr>
                <w:sz w:val="28"/>
                <w:szCs w:val="28"/>
              </w:rPr>
              <w:t>UBND thành phố Hà Nội</w:t>
            </w:r>
          </w:p>
        </w:tc>
        <w:tc>
          <w:tcPr>
            <w:tcW w:w="2265" w:type="dxa"/>
            <w:shd w:val="clear" w:color="auto" w:fill="FFFFFF" w:themeFill="background1"/>
          </w:tcPr>
          <w:p w14:paraId="5F8F2365" w14:textId="7AF5F102" w:rsidR="00C35901" w:rsidRPr="00626C9E" w:rsidRDefault="00C35901" w:rsidP="00C35901">
            <w:pPr>
              <w:spacing w:before="60" w:after="60"/>
              <w:jc w:val="right"/>
              <w:rPr>
                <w:color w:val="000000" w:themeColor="text1"/>
                <w:sz w:val="28"/>
                <w:szCs w:val="28"/>
              </w:rPr>
            </w:pPr>
            <w:r>
              <w:rPr>
                <w:sz w:val="28"/>
                <w:szCs w:val="28"/>
              </w:rPr>
              <w:t>45.011.963</w:t>
            </w:r>
          </w:p>
        </w:tc>
      </w:tr>
      <w:tr w:rsidR="00C35901" w:rsidRPr="006947CE" w14:paraId="578B7837" w14:textId="77777777" w:rsidTr="00626C9E">
        <w:tc>
          <w:tcPr>
            <w:tcW w:w="846" w:type="dxa"/>
            <w:shd w:val="clear" w:color="auto" w:fill="FFFFFF" w:themeFill="background1"/>
            <w:vAlign w:val="center"/>
          </w:tcPr>
          <w:p w14:paraId="362B2460" w14:textId="177052C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w:t>
            </w:r>
          </w:p>
        </w:tc>
        <w:tc>
          <w:tcPr>
            <w:tcW w:w="5948" w:type="dxa"/>
            <w:shd w:val="clear" w:color="auto" w:fill="FFFFFF" w:themeFill="background1"/>
          </w:tcPr>
          <w:p w14:paraId="62FC393A" w14:textId="482BE04C" w:rsidR="00C35901" w:rsidRPr="00626C9E" w:rsidRDefault="00C35901" w:rsidP="00C35901">
            <w:pPr>
              <w:spacing w:before="60" w:after="60"/>
              <w:rPr>
                <w:color w:val="000000" w:themeColor="text1"/>
                <w:sz w:val="28"/>
                <w:szCs w:val="28"/>
              </w:rPr>
            </w:pPr>
            <w:r>
              <w:rPr>
                <w:sz w:val="28"/>
                <w:szCs w:val="28"/>
              </w:rPr>
              <w:t>UBND tỉnh Lào Cai</w:t>
            </w:r>
          </w:p>
        </w:tc>
        <w:tc>
          <w:tcPr>
            <w:tcW w:w="2265" w:type="dxa"/>
            <w:shd w:val="clear" w:color="auto" w:fill="FFFFFF" w:themeFill="background1"/>
          </w:tcPr>
          <w:p w14:paraId="3B2EC02A" w14:textId="5648A624" w:rsidR="00C35901" w:rsidRPr="00626C9E" w:rsidRDefault="00C35901" w:rsidP="00C35901">
            <w:pPr>
              <w:spacing w:before="60" w:after="60"/>
              <w:jc w:val="right"/>
              <w:rPr>
                <w:color w:val="000000" w:themeColor="text1"/>
                <w:sz w:val="28"/>
                <w:szCs w:val="28"/>
              </w:rPr>
            </w:pPr>
            <w:r>
              <w:rPr>
                <w:sz w:val="28"/>
                <w:szCs w:val="28"/>
              </w:rPr>
              <w:t>25.997.510</w:t>
            </w:r>
          </w:p>
        </w:tc>
      </w:tr>
      <w:tr w:rsidR="00C35901" w:rsidRPr="006947CE" w14:paraId="057E53B3" w14:textId="77777777" w:rsidTr="00626C9E">
        <w:tc>
          <w:tcPr>
            <w:tcW w:w="846" w:type="dxa"/>
            <w:shd w:val="clear" w:color="auto" w:fill="FFFFFF" w:themeFill="background1"/>
            <w:vAlign w:val="center"/>
          </w:tcPr>
          <w:p w14:paraId="58D6E6CD" w14:textId="37C07CF2"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w:t>
            </w:r>
          </w:p>
        </w:tc>
        <w:tc>
          <w:tcPr>
            <w:tcW w:w="5948" w:type="dxa"/>
            <w:shd w:val="clear" w:color="auto" w:fill="FFFFFF" w:themeFill="background1"/>
          </w:tcPr>
          <w:p w14:paraId="11B52FA4" w14:textId="3C1A8773" w:rsidR="00C35901" w:rsidRPr="00626C9E" w:rsidRDefault="00C35901" w:rsidP="00C35901">
            <w:pPr>
              <w:spacing w:before="60" w:after="60"/>
              <w:rPr>
                <w:color w:val="000000" w:themeColor="text1"/>
                <w:sz w:val="28"/>
                <w:szCs w:val="28"/>
              </w:rPr>
            </w:pPr>
            <w:r>
              <w:rPr>
                <w:sz w:val="28"/>
                <w:szCs w:val="28"/>
              </w:rPr>
              <w:t>UBND tỉnh Quảng Bình</w:t>
            </w:r>
          </w:p>
        </w:tc>
        <w:tc>
          <w:tcPr>
            <w:tcW w:w="2265" w:type="dxa"/>
            <w:shd w:val="clear" w:color="auto" w:fill="FFFFFF" w:themeFill="background1"/>
          </w:tcPr>
          <w:p w14:paraId="4819DDCD" w14:textId="60CB0E7B" w:rsidR="00C35901" w:rsidRPr="00626C9E" w:rsidRDefault="00C35901" w:rsidP="00C35901">
            <w:pPr>
              <w:spacing w:before="60" w:after="60"/>
              <w:jc w:val="right"/>
              <w:rPr>
                <w:color w:val="000000" w:themeColor="text1"/>
                <w:sz w:val="28"/>
                <w:szCs w:val="28"/>
              </w:rPr>
            </w:pPr>
            <w:r>
              <w:rPr>
                <w:sz w:val="28"/>
                <w:szCs w:val="28"/>
              </w:rPr>
              <w:t>11.150.305</w:t>
            </w:r>
          </w:p>
        </w:tc>
      </w:tr>
      <w:tr w:rsidR="00C35901" w:rsidRPr="006947CE" w14:paraId="598F1D17" w14:textId="77777777" w:rsidTr="00626C9E">
        <w:tc>
          <w:tcPr>
            <w:tcW w:w="846" w:type="dxa"/>
            <w:shd w:val="clear" w:color="auto" w:fill="FFFFFF" w:themeFill="background1"/>
            <w:vAlign w:val="center"/>
          </w:tcPr>
          <w:p w14:paraId="49858577" w14:textId="3532C12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w:t>
            </w:r>
          </w:p>
        </w:tc>
        <w:tc>
          <w:tcPr>
            <w:tcW w:w="5948" w:type="dxa"/>
            <w:shd w:val="clear" w:color="auto" w:fill="FFFFFF" w:themeFill="background1"/>
          </w:tcPr>
          <w:p w14:paraId="2940B421" w14:textId="68F77E5D" w:rsidR="00C35901" w:rsidRPr="00626C9E" w:rsidRDefault="00C35901" w:rsidP="00C35901">
            <w:pPr>
              <w:spacing w:before="60" w:after="60"/>
              <w:rPr>
                <w:color w:val="000000" w:themeColor="text1"/>
                <w:sz w:val="28"/>
                <w:szCs w:val="28"/>
              </w:rPr>
            </w:pPr>
            <w:r>
              <w:rPr>
                <w:sz w:val="28"/>
                <w:szCs w:val="28"/>
              </w:rPr>
              <w:t>UBND tỉnh Lai Châu</w:t>
            </w:r>
          </w:p>
        </w:tc>
        <w:tc>
          <w:tcPr>
            <w:tcW w:w="2265" w:type="dxa"/>
            <w:shd w:val="clear" w:color="auto" w:fill="FFFFFF" w:themeFill="background1"/>
          </w:tcPr>
          <w:p w14:paraId="44F6EE6E" w14:textId="79B7B563" w:rsidR="00C35901" w:rsidRPr="00626C9E" w:rsidRDefault="00C35901" w:rsidP="00C35901">
            <w:pPr>
              <w:spacing w:before="60" w:after="60"/>
              <w:jc w:val="right"/>
              <w:rPr>
                <w:color w:val="000000" w:themeColor="text1"/>
                <w:sz w:val="28"/>
                <w:szCs w:val="28"/>
              </w:rPr>
            </w:pPr>
            <w:r>
              <w:rPr>
                <w:sz w:val="28"/>
                <w:szCs w:val="28"/>
              </w:rPr>
              <w:t>9.154.880</w:t>
            </w:r>
          </w:p>
        </w:tc>
      </w:tr>
      <w:tr w:rsidR="00C35901" w:rsidRPr="006947CE" w14:paraId="3350E2DF" w14:textId="77777777" w:rsidTr="00626C9E">
        <w:tc>
          <w:tcPr>
            <w:tcW w:w="846" w:type="dxa"/>
            <w:shd w:val="clear" w:color="auto" w:fill="FFFFFF" w:themeFill="background1"/>
            <w:vAlign w:val="center"/>
          </w:tcPr>
          <w:p w14:paraId="26BFF727" w14:textId="17DD7F0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w:t>
            </w:r>
          </w:p>
        </w:tc>
        <w:tc>
          <w:tcPr>
            <w:tcW w:w="5948" w:type="dxa"/>
            <w:shd w:val="clear" w:color="auto" w:fill="FFFFFF" w:themeFill="background1"/>
          </w:tcPr>
          <w:p w14:paraId="456BF442" w14:textId="17B67D9F" w:rsidR="00C35901" w:rsidRPr="00626C9E" w:rsidRDefault="00C35901" w:rsidP="00C35901">
            <w:pPr>
              <w:spacing w:before="60" w:after="60"/>
              <w:rPr>
                <w:color w:val="000000" w:themeColor="text1"/>
                <w:sz w:val="28"/>
                <w:szCs w:val="28"/>
              </w:rPr>
            </w:pPr>
            <w:r>
              <w:rPr>
                <w:sz w:val="28"/>
                <w:szCs w:val="28"/>
              </w:rPr>
              <w:t>UBND tỉnh Đắk Lắk</w:t>
            </w:r>
          </w:p>
        </w:tc>
        <w:tc>
          <w:tcPr>
            <w:tcW w:w="2265" w:type="dxa"/>
            <w:shd w:val="clear" w:color="auto" w:fill="FFFFFF" w:themeFill="background1"/>
          </w:tcPr>
          <w:p w14:paraId="6E5F8457" w14:textId="4EFDEA8B" w:rsidR="00C35901" w:rsidRPr="00626C9E" w:rsidRDefault="00C35901" w:rsidP="00C35901">
            <w:pPr>
              <w:spacing w:before="60" w:after="60"/>
              <w:jc w:val="right"/>
              <w:rPr>
                <w:color w:val="000000" w:themeColor="text1"/>
                <w:sz w:val="28"/>
                <w:szCs w:val="28"/>
              </w:rPr>
            </w:pPr>
            <w:r>
              <w:rPr>
                <w:sz w:val="28"/>
                <w:szCs w:val="28"/>
              </w:rPr>
              <w:t>7.559.537</w:t>
            </w:r>
          </w:p>
        </w:tc>
      </w:tr>
      <w:tr w:rsidR="00C35901" w:rsidRPr="006947CE" w14:paraId="3CFB41AC" w14:textId="77777777" w:rsidTr="00626C9E">
        <w:tc>
          <w:tcPr>
            <w:tcW w:w="846" w:type="dxa"/>
            <w:shd w:val="clear" w:color="auto" w:fill="FFFFFF" w:themeFill="background1"/>
            <w:vAlign w:val="center"/>
          </w:tcPr>
          <w:p w14:paraId="51EC70FB" w14:textId="46F1499C"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6</w:t>
            </w:r>
          </w:p>
        </w:tc>
        <w:tc>
          <w:tcPr>
            <w:tcW w:w="5948" w:type="dxa"/>
            <w:shd w:val="clear" w:color="auto" w:fill="FFFFFF" w:themeFill="background1"/>
          </w:tcPr>
          <w:p w14:paraId="0CF1808A" w14:textId="7E1BAFA8" w:rsidR="00C35901" w:rsidRPr="00626C9E" w:rsidRDefault="00C35901" w:rsidP="00C35901">
            <w:pPr>
              <w:spacing w:before="60" w:after="60"/>
              <w:rPr>
                <w:color w:val="000000" w:themeColor="text1"/>
                <w:sz w:val="28"/>
                <w:szCs w:val="28"/>
              </w:rPr>
            </w:pPr>
            <w:r>
              <w:rPr>
                <w:sz w:val="28"/>
                <w:szCs w:val="28"/>
              </w:rPr>
              <w:t>UBND tỉnh Long An</w:t>
            </w:r>
          </w:p>
        </w:tc>
        <w:tc>
          <w:tcPr>
            <w:tcW w:w="2265" w:type="dxa"/>
            <w:shd w:val="clear" w:color="auto" w:fill="FFFFFF" w:themeFill="background1"/>
          </w:tcPr>
          <w:p w14:paraId="6E60994B" w14:textId="072EC615" w:rsidR="00C35901" w:rsidRPr="00626C9E" w:rsidRDefault="00C35901" w:rsidP="00C35901">
            <w:pPr>
              <w:spacing w:before="60" w:after="60"/>
              <w:jc w:val="right"/>
              <w:rPr>
                <w:color w:val="000000" w:themeColor="text1"/>
                <w:sz w:val="28"/>
                <w:szCs w:val="28"/>
              </w:rPr>
            </w:pPr>
            <w:r>
              <w:rPr>
                <w:sz w:val="28"/>
                <w:szCs w:val="28"/>
              </w:rPr>
              <w:t>4.601.466</w:t>
            </w:r>
          </w:p>
        </w:tc>
      </w:tr>
      <w:tr w:rsidR="00C35901" w:rsidRPr="006947CE" w14:paraId="74D10FF7" w14:textId="77777777" w:rsidTr="00626C9E">
        <w:tc>
          <w:tcPr>
            <w:tcW w:w="846" w:type="dxa"/>
            <w:shd w:val="clear" w:color="auto" w:fill="FFFFFF" w:themeFill="background1"/>
            <w:vAlign w:val="center"/>
          </w:tcPr>
          <w:p w14:paraId="1ADBE499" w14:textId="4CCE719C"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7</w:t>
            </w:r>
          </w:p>
        </w:tc>
        <w:tc>
          <w:tcPr>
            <w:tcW w:w="5948" w:type="dxa"/>
            <w:shd w:val="clear" w:color="auto" w:fill="FFFFFF" w:themeFill="background1"/>
          </w:tcPr>
          <w:p w14:paraId="3E538849" w14:textId="2871C575" w:rsidR="00C35901" w:rsidRPr="00626C9E" w:rsidRDefault="00C35901" w:rsidP="00C35901">
            <w:pPr>
              <w:spacing w:before="60" w:after="60"/>
              <w:rPr>
                <w:color w:val="000000" w:themeColor="text1"/>
                <w:sz w:val="28"/>
                <w:szCs w:val="28"/>
              </w:rPr>
            </w:pPr>
            <w:r>
              <w:rPr>
                <w:sz w:val="28"/>
                <w:szCs w:val="28"/>
              </w:rPr>
              <w:t>UBND tỉnh Thanh Hóa</w:t>
            </w:r>
          </w:p>
        </w:tc>
        <w:tc>
          <w:tcPr>
            <w:tcW w:w="2265" w:type="dxa"/>
            <w:shd w:val="clear" w:color="auto" w:fill="FFFFFF" w:themeFill="background1"/>
          </w:tcPr>
          <w:p w14:paraId="65E0AC59" w14:textId="2FB0EB54" w:rsidR="00C35901" w:rsidRPr="00626C9E" w:rsidRDefault="00C35901" w:rsidP="00C35901">
            <w:pPr>
              <w:spacing w:before="60" w:after="60"/>
              <w:jc w:val="right"/>
              <w:rPr>
                <w:color w:val="000000" w:themeColor="text1"/>
                <w:sz w:val="28"/>
                <w:szCs w:val="28"/>
              </w:rPr>
            </w:pPr>
            <w:r>
              <w:rPr>
                <w:sz w:val="28"/>
                <w:szCs w:val="28"/>
              </w:rPr>
              <w:t>3.711.372</w:t>
            </w:r>
          </w:p>
        </w:tc>
      </w:tr>
      <w:tr w:rsidR="00C35901" w:rsidRPr="006947CE" w14:paraId="6550BF5B" w14:textId="77777777" w:rsidTr="00626C9E">
        <w:tc>
          <w:tcPr>
            <w:tcW w:w="846" w:type="dxa"/>
            <w:shd w:val="clear" w:color="auto" w:fill="FFFFFF" w:themeFill="background1"/>
            <w:vAlign w:val="center"/>
          </w:tcPr>
          <w:p w14:paraId="7B38F0C2" w14:textId="761A70DB"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8</w:t>
            </w:r>
          </w:p>
        </w:tc>
        <w:tc>
          <w:tcPr>
            <w:tcW w:w="5948" w:type="dxa"/>
            <w:shd w:val="clear" w:color="auto" w:fill="FFFFFF" w:themeFill="background1"/>
          </w:tcPr>
          <w:p w14:paraId="7AA73D5A" w14:textId="3140B67B" w:rsidR="00C35901" w:rsidRPr="00626C9E" w:rsidRDefault="00C35901" w:rsidP="00C35901">
            <w:pPr>
              <w:spacing w:before="60" w:after="60"/>
              <w:rPr>
                <w:color w:val="000000" w:themeColor="text1"/>
                <w:sz w:val="28"/>
                <w:szCs w:val="28"/>
              </w:rPr>
            </w:pPr>
            <w:r>
              <w:rPr>
                <w:sz w:val="28"/>
                <w:szCs w:val="28"/>
              </w:rPr>
              <w:t>UBND tỉnh Ninh Thuận</w:t>
            </w:r>
          </w:p>
        </w:tc>
        <w:tc>
          <w:tcPr>
            <w:tcW w:w="2265" w:type="dxa"/>
            <w:shd w:val="clear" w:color="auto" w:fill="FFFFFF" w:themeFill="background1"/>
          </w:tcPr>
          <w:p w14:paraId="1BDDCB3C" w14:textId="1AA552AB" w:rsidR="00C35901" w:rsidRPr="00626C9E" w:rsidRDefault="00C35901" w:rsidP="00C35901">
            <w:pPr>
              <w:spacing w:before="60" w:after="60"/>
              <w:jc w:val="right"/>
              <w:rPr>
                <w:color w:val="000000" w:themeColor="text1"/>
                <w:sz w:val="28"/>
                <w:szCs w:val="28"/>
              </w:rPr>
            </w:pPr>
            <w:r>
              <w:rPr>
                <w:sz w:val="28"/>
                <w:szCs w:val="28"/>
              </w:rPr>
              <w:t>2.840.947</w:t>
            </w:r>
          </w:p>
        </w:tc>
      </w:tr>
      <w:tr w:rsidR="00C35901" w:rsidRPr="006947CE" w14:paraId="445A0CAC" w14:textId="77777777" w:rsidTr="00626C9E">
        <w:tc>
          <w:tcPr>
            <w:tcW w:w="846" w:type="dxa"/>
            <w:shd w:val="clear" w:color="auto" w:fill="FFFFFF" w:themeFill="background1"/>
            <w:vAlign w:val="center"/>
          </w:tcPr>
          <w:p w14:paraId="340ACCAE" w14:textId="04D1335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9</w:t>
            </w:r>
          </w:p>
        </w:tc>
        <w:tc>
          <w:tcPr>
            <w:tcW w:w="5948" w:type="dxa"/>
            <w:shd w:val="clear" w:color="auto" w:fill="FFFFFF" w:themeFill="background1"/>
          </w:tcPr>
          <w:p w14:paraId="7EF7540E" w14:textId="5361369F" w:rsidR="00C35901" w:rsidRPr="00626C9E" w:rsidRDefault="00C35901" w:rsidP="00C35901">
            <w:pPr>
              <w:spacing w:before="60" w:after="60"/>
              <w:rPr>
                <w:color w:val="000000" w:themeColor="text1"/>
                <w:sz w:val="28"/>
                <w:szCs w:val="28"/>
              </w:rPr>
            </w:pPr>
            <w:r>
              <w:rPr>
                <w:sz w:val="28"/>
                <w:szCs w:val="28"/>
              </w:rPr>
              <w:t>UBND tỉnh Nam Định</w:t>
            </w:r>
          </w:p>
        </w:tc>
        <w:tc>
          <w:tcPr>
            <w:tcW w:w="2265" w:type="dxa"/>
            <w:shd w:val="clear" w:color="auto" w:fill="FFFFFF" w:themeFill="background1"/>
          </w:tcPr>
          <w:p w14:paraId="5132A67A" w14:textId="53795D0F" w:rsidR="00C35901" w:rsidRPr="00626C9E" w:rsidRDefault="00C35901" w:rsidP="00C35901">
            <w:pPr>
              <w:spacing w:before="60" w:after="60"/>
              <w:jc w:val="right"/>
              <w:rPr>
                <w:color w:val="000000" w:themeColor="text1"/>
                <w:sz w:val="28"/>
                <w:szCs w:val="28"/>
              </w:rPr>
            </w:pPr>
            <w:r>
              <w:rPr>
                <w:sz w:val="28"/>
                <w:szCs w:val="28"/>
              </w:rPr>
              <w:t>2.741.793</w:t>
            </w:r>
          </w:p>
        </w:tc>
      </w:tr>
      <w:tr w:rsidR="00C35901" w:rsidRPr="006947CE" w14:paraId="12B6FA68" w14:textId="77777777" w:rsidTr="00626C9E">
        <w:tc>
          <w:tcPr>
            <w:tcW w:w="846" w:type="dxa"/>
            <w:shd w:val="clear" w:color="auto" w:fill="FFFFFF" w:themeFill="background1"/>
            <w:vAlign w:val="center"/>
          </w:tcPr>
          <w:p w14:paraId="79D7F221" w14:textId="7E3EAEB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10</w:t>
            </w:r>
          </w:p>
        </w:tc>
        <w:tc>
          <w:tcPr>
            <w:tcW w:w="5948" w:type="dxa"/>
            <w:shd w:val="clear" w:color="auto" w:fill="FFFFFF" w:themeFill="background1"/>
          </w:tcPr>
          <w:p w14:paraId="3F7675A5" w14:textId="71F3E67B" w:rsidR="00C35901" w:rsidRPr="00626C9E" w:rsidRDefault="00C35901" w:rsidP="00C35901">
            <w:pPr>
              <w:spacing w:before="60" w:after="60"/>
              <w:rPr>
                <w:color w:val="000000" w:themeColor="text1"/>
                <w:sz w:val="28"/>
                <w:szCs w:val="28"/>
              </w:rPr>
            </w:pPr>
            <w:r>
              <w:rPr>
                <w:sz w:val="28"/>
                <w:szCs w:val="28"/>
              </w:rPr>
              <w:t>UBND tỉnh Vĩnh Phúc</w:t>
            </w:r>
          </w:p>
        </w:tc>
        <w:tc>
          <w:tcPr>
            <w:tcW w:w="2265" w:type="dxa"/>
            <w:shd w:val="clear" w:color="auto" w:fill="FFFFFF" w:themeFill="background1"/>
          </w:tcPr>
          <w:p w14:paraId="2BB1727F" w14:textId="34DDFB50" w:rsidR="00C35901" w:rsidRPr="00626C9E" w:rsidRDefault="00C35901" w:rsidP="00C35901">
            <w:pPr>
              <w:spacing w:before="60" w:after="60"/>
              <w:jc w:val="right"/>
              <w:rPr>
                <w:color w:val="000000" w:themeColor="text1"/>
                <w:sz w:val="28"/>
                <w:szCs w:val="28"/>
              </w:rPr>
            </w:pPr>
            <w:r>
              <w:rPr>
                <w:sz w:val="28"/>
                <w:szCs w:val="28"/>
              </w:rPr>
              <w:t>2.580.150</w:t>
            </w:r>
          </w:p>
        </w:tc>
      </w:tr>
      <w:tr w:rsidR="00C35901" w:rsidRPr="006947CE" w14:paraId="002B20AE" w14:textId="77777777" w:rsidTr="00626C9E">
        <w:tc>
          <w:tcPr>
            <w:tcW w:w="846" w:type="dxa"/>
            <w:shd w:val="clear" w:color="auto" w:fill="FFFFFF" w:themeFill="background1"/>
            <w:vAlign w:val="center"/>
          </w:tcPr>
          <w:p w14:paraId="5083AD4C" w14:textId="78C41AEB"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11</w:t>
            </w:r>
          </w:p>
        </w:tc>
        <w:tc>
          <w:tcPr>
            <w:tcW w:w="5948" w:type="dxa"/>
            <w:shd w:val="clear" w:color="auto" w:fill="FFFFFF" w:themeFill="background1"/>
          </w:tcPr>
          <w:p w14:paraId="2F37CA6E" w14:textId="42FF0501" w:rsidR="00C35901" w:rsidRPr="00626C9E" w:rsidRDefault="00C35901" w:rsidP="00C35901">
            <w:pPr>
              <w:spacing w:before="60" w:after="60"/>
              <w:rPr>
                <w:color w:val="000000" w:themeColor="text1"/>
                <w:sz w:val="28"/>
                <w:szCs w:val="28"/>
              </w:rPr>
            </w:pPr>
            <w:r>
              <w:rPr>
                <w:sz w:val="28"/>
                <w:szCs w:val="28"/>
              </w:rPr>
              <w:t>UBND tỉnh Quảng Ninh</w:t>
            </w:r>
          </w:p>
        </w:tc>
        <w:tc>
          <w:tcPr>
            <w:tcW w:w="2265" w:type="dxa"/>
            <w:shd w:val="clear" w:color="auto" w:fill="FFFFFF" w:themeFill="background1"/>
          </w:tcPr>
          <w:p w14:paraId="7E885E7A" w14:textId="4C6FC224" w:rsidR="00C35901" w:rsidRPr="00626C9E" w:rsidRDefault="00C35901" w:rsidP="00C35901">
            <w:pPr>
              <w:spacing w:before="60" w:after="60"/>
              <w:jc w:val="right"/>
              <w:rPr>
                <w:color w:val="000000" w:themeColor="text1"/>
                <w:sz w:val="28"/>
                <w:szCs w:val="28"/>
              </w:rPr>
            </w:pPr>
            <w:r>
              <w:rPr>
                <w:sz w:val="28"/>
                <w:szCs w:val="28"/>
              </w:rPr>
              <w:t>2.334.778</w:t>
            </w:r>
          </w:p>
        </w:tc>
      </w:tr>
      <w:tr w:rsidR="00C35901" w:rsidRPr="006947CE" w14:paraId="50385285" w14:textId="77777777" w:rsidTr="00626C9E">
        <w:tc>
          <w:tcPr>
            <w:tcW w:w="846" w:type="dxa"/>
            <w:shd w:val="clear" w:color="auto" w:fill="FFFFFF" w:themeFill="background1"/>
            <w:vAlign w:val="center"/>
          </w:tcPr>
          <w:p w14:paraId="0571E6EF" w14:textId="687765A5"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12</w:t>
            </w:r>
          </w:p>
        </w:tc>
        <w:tc>
          <w:tcPr>
            <w:tcW w:w="5948" w:type="dxa"/>
            <w:shd w:val="clear" w:color="auto" w:fill="FFFFFF" w:themeFill="background1"/>
          </w:tcPr>
          <w:p w14:paraId="7602DB7B" w14:textId="7677C38E" w:rsidR="00C35901" w:rsidRPr="00626C9E" w:rsidRDefault="00C35901" w:rsidP="00C35901">
            <w:pPr>
              <w:spacing w:before="60" w:after="60"/>
              <w:rPr>
                <w:color w:val="000000" w:themeColor="text1"/>
                <w:sz w:val="28"/>
                <w:szCs w:val="28"/>
              </w:rPr>
            </w:pPr>
            <w:r>
              <w:rPr>
                <w:sz w:val="28"/>
                <w:szCs w:val="28"/>
              </w:rPr>
              <w:t>UBND tỉnh Hải Dương</w:t>
            </w:r>
          </w:p>
        </w:tc>
        <w:tc>
          <w:tcPr>
            <w:tcW w:w="2265" w:type="dxa"/>
            <w:shd w:val="clear" w:color="auto" w:fill="FFFFFF" w:themeFill="background1"/>
          </w:tcPr>
          <w:p w14:paraId="72FA7C18" w14:textId="6B960EAD" w:rsidR="00C35901" w:rsidRPr="00626C9E" w:rsidRDefault="00C35901" w:rsidP="00C35901">
            <w:pPr>
              <w:spacing w:before="60" w:after="60"/>
              <w:jc w:val="right"/>
              <w:rPr>
                <w:color w:val="000000" w:themeColor="text1"/>
                <w:sz w:val="28"/>
                <w:szCs w:val="28"/>
              </w:rPr>
            </w:pPr>
            <w:r>
              <w:rPr>
                <w:sz w:val="28"/>
                <w:szCs w:val="28"/>
              </w:rPr>
              <w:t>2.317.774</w:t>
            </w:r>
          </w:p>
        </w:tc>
      </w:tr>
      <w:tr w:rsidR="00C35901" w:rsidRPr="006947CE" w14:paraId="4764C12F" w14:textId="77777777" w:rsidTr="00626C9E">
        <w:tc>
          <w:tcPr>
            <w:tcW w:w="846" w:type="dxa"/>
            <w:shd w:val="clear" w:color="auto" w:fill="FFFFFF" w:themeFill="background1"/>
            <w:vAlign w:val="center"/>
          </w:tcPr>
          <w:p w14:paraId="46FACE37" w14:textId="3983C687"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13</w:t>
            </w:r>
          </w:p>
        </w:tc>
        <w:tc>
          <w:tcPr>
            <w:tcW w:w="5948" w:type="dxa"/>
            <w:shd w:val="clear" w:color="auto" w:fill="FFFFFF" w:themeFill="background1"/>
          </w:tcPr>
          <w:p w14:paraId="4C8B0F02" w14:textId="76BDF8DB" w:rsidR="00C35901" w:rsidRPr="00626C9E" w:rsidRDefault="00C35901" w:rsidP="00C35901">
            <w:pPr>
              <w:spacing w:before="60" w:after="60"/>
              <w:rPr>
                <w:color w:val="000000" w:themeColor="text1"/>
                <w:sz w:val="28"/>
                <w:szCs w:val="28"/>
              </w:rPr>
            </w:pPr>
            <w:r>
              <w:rPr>
                <w:sz w:val="28"/>
                <w:szCs w:val="28"/>
              </w:rPr>
              <w:t>UBND tỉnh Cần Thơ</w:t>
            </w:r>
          </w:p>
        </w:tc>
        <w:tc>
          <w:tcPr>
            <w:tcW w:w="2265" w:type="dxa"/>
            <w:shd w:val="clear" w:color="auto" w:fill="FFFFFF" w:themeFill="background1"/>
          </w:tcPr>
          <w:p w14:paraId="28EE25C4" w14:textId="7100ED0E" w:rsidR="00C35901" w:rsidRPr="00626C9E" w:rsidRDefault="00C35901" w:rsidP="00C35901">
            <w:pPr>
              <w:spacing w:before="60" w:after="60"/>
              <w:jc w:val="right"/>
              <w:rPr>
                <w:color w:val="000000" w:themeColor="text1"/>
                <w:sz w:val="28"/>
                <w:szCs w:val="28"/>
              </w:rPr>
            </w:pPr>
            <w:r>
              <w:rPr>
                <w:sz w:val="28"/>
                <w:szCs w:val="28"/>
              </w:rPr>
              <w:t>2.215.236</w:t>
            </w:r>
          </w:p>
        </w:tc>
      </w:tr>
      <w:tr w:rsidR="00C35901" w:rsidRPr="006947CE" w14:paraId="04E0FF28" w14:textId="77777777" w:rsidTr="00626C9E">
        <w:tc>
          <w:tcPr>
            <w:tcW w:w="846" w:type="dxa"/>
            <w:shd w:val="clear" w:color="auto" w:fill="FFFFFF" w:themeFill="background1"/>
            <w:vAlign w:val="center"/>
          </w:tcPr>
          <w:p w14:paraId="4921D267" w14:textId="033AAA27"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14</w:t>
            </w:r>
          </w:p>
        </w:tc>
        <w:tc>
          <w:tcPr>
            <w:tcW w:w="5948" w:type="dxa"/>
            <w:shd w:val="clear" w:color="auto" w:fill="FFFFFF" w:themeFill="background1"/>
          </w:tcPr>
          <w:p w14:paraId="7FCE31BC" w14:textId="4B9329E5" w:rsidR="00C35901" w:rsidRPr="00626C9E" w:rsidRDefault="00C35901" w:rsidP="00C35901">
            <w:pPr>
              <w:spacing w:before="60" w:after="60"/>
              <w:rPr>
                <w:color w:val="000000" w:themeColor="text1"/>
                <w:sz w:val="28"/>
                <w:szCs w:val="28"/>
              </w:rPr>
            </w:pPr>
            <w:r>
              <w:rPr>
                <w:sz w:val="28"/>
                <w:szCs w:val="28"/>
              </w:rPr>
              <w:t>UBND tỉnh Thái nguyên</w:t>
            </w:r>
          </w:p>
        </w:tc>
        <w:tc>
          <w:tcPr>
            <w:tcW w:w="2265" w:type="dxa"/>
            <w:shd w:val="clear" w:color="auto" w:fill="FFFFFF" w:themeFill="background1"/>
          </w:tcPr>
          <w:p w14:paraId="543AE3E6" w14:textId="67BB211D" w:rsidR="00C35901" w:rsidRPr="00626C9E" w:rsidRDefault="00C35901" w:rsidP="00C35901">
            <w:pPr>
              <w:spacing w:before="60" w:after="60"/>
              <w:jc w:val="right"/>
              <w:rPr>
                <w:color w:val="000000" w:themeColor="text1"/>
                <w:sz w:val="28"/>
                <w:szCs w:val="28"/>
              </w:rPr>
            </w:pPr>
            <w:r>
              <w:rPr>
                <w:sz w:val="28"/>
                <w:szCs w:val="28"/>
              </w:rPr>
              <w:t>2.184.449</w:t>
            </w:r>
          </w:p>
        </w:tc>
      </w:tr>
      <w:tr w:rsidR="00C35901" w:rsidRPr="006947CE" w14:paraId="14C74EAF" w14:textId="77777777" w:rsidTr="00626C9E">
        <w:tc>
          <w:tcPr>
            <w:tcW w:w="846" w:type="dxa"/>
            <w:shd w:val="clear" w:color="auto" w:fill="FFFFFF" w:themeFill="background1"/>
            <w:vAlign w:val="center"/>
          </w:tcPr>
          <w:p w14:paraId="4B160040" w14:textId="5A855CA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15</w:t>
            </w:r>
          </w:p>
        </w:tc>
        <w:tc>
          <w:tcPr>
            <w:tcW w:w="5948" w:type="dxa"/>
            <w:shd w:val="clear" w:color="auto" w:fill="FFFFFF" w:themeFill="background1"/>
          </w:tcPr>
          <w:p w14:paraId="6AA3D1EC" w14:textId="10F23718" w:rsidR="00C35901" w:rsidRPr="00626C9E" w:rsidRDefault="00C35901" w:rsidP="00C35901">
            <w:pPr>
              <w:spacing w:before="60" w:after="60"/>
              <w:rPr>
                <w:color w:val="000000" w:themeColor="text1"/>
                <w:sz w:val="28"/>
                <w:szCs w:val="28"/>
              </w:rPr>
            </w:pPr>
            <w:r>
              <w:rPr>
                <w:sz w:val="28"/>
                <w:szCs w:val="28"/>
              </w:rPr>
              <w:t>UBND thành phố Hồ Chí Minh</w:t>
            </w:r>
          </w:p>
        </w:tc>
        <w:tc>
          <w:tcPr>
            <w:tcW w:w="2265" w:type="dxa"/>
            <w:shd w:val="clear" w:color="auto" w:fill="FFFFFF" w:themeFill="background1"/>
          </w:tcPr>
          <w:p w14:paraId="017E2558" w14:textId="37385A3A" w:rsidR="00C35901" w:rsidRPr="00626C9E" w:rsidRDefault="00C35901" w:rsidP="00C35901">
            <w:pPr>
              <w:spacing w:before="60" w:after="60"/>
              <w:jc w:val="right"/>
              <w:rPr>
                <w:color w:val="000000" w:themeColor="text1"/>
                <w:sz w:val="28"/>
                <w:szCs w:val="28"/>
              </w:rPr>
            </w:pPr>
            <w:r>
              <w:rPr>
                <w:sz w:val="28"/>
                <w:szCs w:val="28"/>
              </w:rPr>
              <w:t>1.705.821</w:t>
            </w:r>
          </w:p>
        </w:tc>
      </w:tr>
      <w:tr w:rsidR="00C35901" w:rsidRPr="006947CE" w14:paraId="7C9FC1D9" w14:textId="77777777" w:rsidTr="00626C9E">
        <w:tc>
          <w:tcPr>
            <w:tcW w:w="846" w:type="dxa"/>
            <w:shd w:val="clear" w:color="auto" w:fill="FFFFFF" w:themeFill="background1"/>
            <w:vAlign w:val="center"/>
          </w:tcPr>
          <w:p w14:paraId="44D61822" w14:textId="6DAFB29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16</w:t>
            </w:r>
          </w:p>
        </w:tc>
        <w:tc>
          <w:tcPr>
            <w:tcW w:w="5948" w:type="dxa"/>
            <w:shd w:val="clear" w:color="auto" w:fill="FFFFFF" w:themeFill="background1"/>
          </w:tcPr>
          <w:p w14:paraId="7FD73D5B" w14:textId="07EA39FE" w:rsidR="00C35901" w:rsidRPr="00626C9E" w:rsidRDefault="00C35901" w:rsidP="00C35901">
            <w:pPr>
              <w:spacing w:before="60" w:after="60"/>
              <w:rPr>
                <w:color w:val="000000" w:themeColor="text1"/>
                <w:sz w:val="28"/>
                <w:szCs w:val="28"/>
              </w:rPr>
            </w:pPr>
            <w:r>
              <w:rPr>
                <w:sz w:val="28"/>
                <w:szCs w:val="28"/>
              </w:rPr>
              <w:t>UBND tỉnh Bắc Giang</w:t>
            </w:r>
          </w:p>
        </w:tc>
        <w:tc>
          <w:tcPr>
            <w:tcW w:w="2265" w:type="dxa"/>
            <w:shd w:val="clear" w:color="auto" w:fill="FFFFFF" w:themeFill="background1"/>
          </w:tcPr>
          <w:p w14:paraId="400F1BCC" w14:textId="3FBF6D5C" w:rsidR="00C35901" w:rsidRPr="00626C9E" w:rsidRDefault="00C35901" w:rsidP="00C35901">
            <w:pPr>
              <w:spacing w:before="60" w:after="60"/>
              <w:jc w:val="right"/>
              <w:rPr>
                <w:color w:val="000000" w:themeColor="text1"/>
                <w:sz w:val="28"/>
                <w:szCs w:val="28"/>
              </w:rPr>
            </w:pPr>
            <w:r>
              <w:rPr>
                <w:sz w:val="28"/>
                <w:szCs w:val="28"/>
              </w:rPr>
              <w:t>1.668.043</w:t>
            </w:r>
          </w:p>
        </w:tc>
      </w:tr>
      <w:tr w:rsidR="00C35901" w:rsidRPr="006947CE" w14:paraId="572B3B7F" w14:textId="77777777" w:rsidTr="00626C9E">
        <w:tc>
          <w:tcPr>
            <w:tcW w:w="846" w:type="dxa"/>
            <w:shd w:val="clear" w:color="auto" w:fill="FFFFFF" w:themeFill="background1"/>
            <w:vAlign w:val="center"/>
          </w:tcPr>
          <w:p w14:paraId="33F1D668" w14:textId="76050BFB"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17</w:t>
            </w:r>
          </w:p>
        </w:tc>
        <w:tc>
          <w:tcPr>
            <w:tcW w:w="5948" w:type="dxa"/>
            <w:shd w:val="clear" w:color="auto" w:fill="FFFFFF" w:themeFill="background1"/>
          </w:tcPr>
          <w:p w14:paraId="5174D36A" w14:textId="2DD34315" w:rsidR="00C35901" w:rsidRPr="00626C9E" w:rsidRDefault="00C35901" w:rsidP="00C35901">
            <w:pPr>
              <w:spacing w:before="60" w:after="60"/>
              <w:rPr>
                <w:color w:val="000000" w:themeColor="text1"/>
                <w:sz w:val="28"/>
                <w:szCs w:val="28"/>
              </w:rPr>
            </w:pPr>
            <w:r>
              <w:rPr>
                <w:sz w:val="28"/>
                <w:szCs w:val="28"/>
              </w:rPr>
              <w:t>UBND tỉnh Hậu Giang</w:t>
            </w:r>
          </w:p>
        </w:tc>
        <w:tc>
          <w:tcPr>
            <w:tcW w:w="2265" w:type="dxa"/>
            <w:shd w:val="clear" w:color="auto" w:fill="FFFFFF" w:themeFill="background1"/>
          </w:tcPr>
          <w:p w14:paraId="53D29F25" w14:textId="1CC13C3F" w:rsidR="00C35901" w:rsidRPr="00626C9E" w:rsidRDefault="00C35901" w:rsidP="00C35901">
            <w:pPr>
              <w:spacing w:before="60" w:after="60"/>
              <w:jc w:val="right"/>
              <w:rPr>
                <w:color w:val="000000" w:themeColor="text1"/>
                <w:sz w:val="28"/>
                <w:szCs w:val="28"/>
              </w:rPr>
            </w:pPr>
            <w:r>
              <w:rPr>
                <w:sz w:val="28"/>
                <w:szCs w:val="28"/>
              </w:rPr>
              <w:t>1.284.940</w:t>
            </w:r>
          </w:p>
        </w:tc>
      </w:tr>
      <w:tr w:rsidR="00C35901" w:rsidRPr="006947CE" w14:paraId="131ACA72" w14:textId="77777777" w:rsidTr="00626C9E">
        <w:tc>
          <w:tcPr>
            <w:tcW w:w="846" w:type="dxa"/>
            <w:shd w:val="clear" w:color="auto" w:fill="FFFFFF" w:themeFill="background1"/>
            <w:vAlign w:val="center"/>
          </w:tcPr>
          <w:p w14:paraId="18653446" w14:textId="560CD0C4"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18</w:t>
            </w:r>
          </w:p>
        </w:tc>
        <w:tc>
          <w:tcPr>
            <w:tcW w:w="5948" w:type="dxa"/>
            <w:shd w:val="clear" w:color="auto" w:fill="FFFFFF" w:themeFill="background1"/>
          </w:tcPr>
          <w:p w14:paraId="76D6411F" w14:textId="3C30F888" w:rsidR="00C35901" w:rsidRPr="00626C9E" w:rsidRDefault="00C35901" w:rsidP="00C35901">
            <w:pPr>
              <w:spacing w:before="60" w:after="60"/>
              <w:rPr>
                <w:color w:val="000000" w:themeColor="text1"/>
                <w:sz w:val="28"/>
                <w:szCs w:val="28"/>
              </w:rPr>
            </w:pPr>
            <w:r>
              <w:rPr>
                <w:sz w:val="28"/>
                <w:szCs w:val="28"/>
              </w:rPr>
              <w:t>UBND tỉnh Điện Biên</w:t>
            </w:r>
          </w:p>
        </w:tc>
        <w:tc>
          <w:tcPr>
            <w:tcW w:w="2265" w:type="dxa"/>
            <w:shd w:val="clear" w:color="auto" w:fill="FFFFFF" w:themeFill="background1"/>
          </w:tcPr>
          <w:p w14:paraId="28FE9786" w14:textId="3DBB435C" w:rsidR="00C35901" w:rsidRPr="00626C9E" w:rsidRDefault="00C35901" w:rsidP="00C35901">
            <w:pPr>
              <w:spacing w:before="60" w:after="60"/>
              <w:jc w:val="right"/>
              <w:rPr>
                <w:color w:val="000000" w:themeColor="text1"/>
                <w:sz w:val="28"/>
                <w:szCs w:val="28"/>
              </w:rPr>
            </w:pPr>
            <w:r>
              <w:rPr>
                <w:sz w:val="28"/>
                <w:szCs w:val="28"/>
              </w:rPr>
              <w:t>1.093.731</w:t>
            </w:r>
          </w:p>
        </w:tc>
      </w:tr>
      <w:tr w:rsidR="00C35901" w:rsidRPr="006947CE" w14:paraId="09EEEB9C" w14:textId="77777777" w:rsidTr="00626C9E">
        <w:tc>
          <w:tcPr>
            <w:tcW w:w="846" w:type="dxa"/>
            <w:shd w:val="clear" w:color="auto" w:fill="FFFFFF" w:themeFill="background1"/>
            <w:vAlign w:val="center"/>
          </w:tcPr>
          <w:p w14:paraId="019B82C3" w14:textId="784B4495"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19</w:t>
            </w:r>
          </w:p>
        </w:tc>
        <w:tc>
          <w:tcPr>
            <w:tcW w:w="5948" w:type="dxa"/>
            <w:shd w:val="clear" w:color="auto" w:fill="FFFFFF" w:themeFill="background1"/>
          </w:tcPr>
          <w:p w14:paraId="10A796B8" w14:textId="541404FA" w:rsidR="00C35901" w:rsidRPr="00626C9E" w:rsidRDefault="00C35901" w:rsidP="00C35901">
            <w:pPr>
              <w:spacing w:before="60" w:after="60"/>
              <w:rPr>
                <w:color w:val="000000" w:themeColor="text1"/>
                <w:sz w:val="28"/>
                <w:szCs w:val="28"/>
              </w:rPr>
            </w:pPr>
            <w:r>
              <w:rPr>
                <w:sz w:val="28"/>
                <w:szCs w:val="28"/>
              </w:rPr>
              <w:t>UBND thành phố Đà Nẵng</w:t>
            </w:r>
          </w:p>
        </w:tc>
        <w:tc>
          <w:tcPr>
            <w:tcW w:w="2265" w:type="dxa"/>
            <w:shd w:val="clear" w:color="auto" w:fill="FFFFFF" w:themeFill="background1"/>
          </w:tcPr>
          <w:p w14:paraId="0145FA99" w14:textId="1F0FBB85" w:rsidR="00C35901" w:rsidRPr="00626C9E" w:rsidRDefault="00C35901" w:rsidP="00C35901">
            <w:pPr>
              <w:spacing w:before="60" w:after="60"/>
              <w:jc w:val="right"/>
              <w:rPr>
                <w:color w:val="000000" w:themeColor="text1"/>
                <w:sz w:val="28"/>
                <w:szCs w:val="28"/>
              </w:rPr>
            </w:pPr>
            <w:r>
              <w:rPr>
                <w:sz w:val="28"/>
                <w:szCs w:val="28"/>
              </w:rPr>
              <w:t>1.031.107</w:t>
            </w:r>
          </w:p>
        </w:tc>
      </w:tr>
      <w:tr w:rsidR="00C35901" w:rsidRPr="006947CE" w14:paraId="735F48D3" w14:textId="77777777" w:rsidTr="00626C9E">
        <w:tc>
          <w:tcPr>
            <w:tcW w:w="846" w:type="dxa"/>
            <w:shd w:val="clear" w:color="auto" w:fill="FFFFFF" w:themeFill="background1"/>
            <w:vAlign w:val="center"/>
          </w:tcPr>
          <w:p w14:paraId="6AB5653E" w14:textId="2CFD9C5A"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20</w:t>
            </w:r>
          </w:p>
        </w:tc>
        <w:tc>
          <w:tcPr>
            <w:tcW w:w="5948" w:type="dxa"/>
            <w:shd w:val="clear" w:color="auto" w:fill="FFFFFF" w:themeFill="background1"/>
          </w:tcPr>
          <w:p w14:paraId="71863CB2" w14:textId="3999A8D8" w:rsidR="00C35901" w:rsidRPr="00626C9E" w:rsidRDefault="00C35901" w:rsidP="00C35901">
            <w:pPr>
              <w:spacing w:before="60" w:after="60"/>
              <w:rPr>
                <w:color w:val="000000" w:themeColor="text1"/>
                <w:sz w:val="28"/>
                <w:szCs w:val="28"/>
              </w:rPr>
            </w:pPr>
            <w:r>
              <w:rPr>
                <w:sz w:val="28"/>
                <w:szCs w:val="28"/>
              </w:rPr>
              <w:t>UBND tỉnh Sóc Trăng</w:t>
            </w:r>
          </w:p>
        </w:tc>
        <w:tc>
          <w:tcPr>
            <w:tcW w:w="2265" w:type="dxa"/>
            <w:shd w:val="clear" w:color="auto" w:fill="FFFFFF" w:themeFill="background1"/>
          </w:tcPr>
          <w:p w14:paraId="5785985C" w14:textId="56EF43E7" w:rsidR="00C35901" w:rsidRPr="00626C9E" w:rsidRDefault="00C35901" w:rsidP="00C35901">
            <w:pPr>
              <w:spacing w:before="60" w:after="60"/>
              <w:jc w:val="right"/>
              <w:rPr>
                <w:color w:val="000000" w:themeColor="text1"/>
                <w:sz w:val="28"/>
                <w:szCs w:val="28"/>
              </w:rPr>
            </w:pPr>
            <w:r>
              <w:rPr>
                <w:sz w:val="28"/>
                <w:szCs w:val="28"/>
              </w:rPr>
              <w:t>975.822</w:t>
            </w:r>
          </w:p>
        </w:tc>
      </w:tr>
      <w:tr w:rsidR="00C35901" w:rsidRPr="006947CE" w14:paraId="0B08E8E4" w14:textId="77777777" w:rsidTr="00626C9E">
        <w:tc>
          <w:tcPr>
            <w:tcW w:w="846" w:type="dxa"/>
            <w:shd w:val="clear" w:color="auto" w:fill="FFFFFF" w:themeFill="background1"/>
            <w:vAlign w:val="center"/>
          </w:tcPr>
          <w:p w14:paraId="39A85DD5" w14:textId="284F9DC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21</w:t>
            </w:r>
          </w:p>
        </w:tc>
        <w:tc>
          <w:tcPr>
            <w:tcW w:w="5948" w:type="dxa"/>
            <w:shd w:val="clear" w:color="auto" w:fill="FFFFFF" w:themeFill="background1"/>
          </w:tcPr>
          <w:p w14:paraId="1947C412" w14:textId="340CE22A" w:rsidR="00C35901" w:rsidRPr="00626C9E" w:rsidRDefault="00C35901" w:rsidP="00C35901">
            <w:pPr>
              <w:spacing w:before="60" w:after="60"/>
              <w:rPr>
                <w:color w:val="000000" w:themeColor="text1"/>
                <w:sz w:val="28"/>
                <w:szCs w:val="28"/>
              </w:rPr>
            </w:pPr>
            <w:r>
              <w:rPr>
                <w:sz w:val="28"/>
                <w:szCs w:val="28"/>
              </w:rPr>
              <w:t>UBND tỉnh Thái Bình</w:t>
            </w:r>
          </w:p>
        </w:tc>
        <w:tc>
          <w:tcPr>
            <w:tcW w:w="2265" w:type="dxa"/>
            <w:shd w:val="clear" w:color="auto" w:fill="FFFFFF" w:themeFill="background1"/>
          </w:tcPr>
          <w:p w14:paraId="603CB0E6" w14:textId="6D4D38A7" w:rsidR="00C35901" w:rsidRPr="00626C9E" w:rsidRDefault="00C35901" w:rsidP="00C35901">
            <w:pPr>
              <w:spacing w:before="60" w:after="60"/>
              <w:jc w:val="right"/>
              <w:rPr>
                <w:color w:val="000000" w:themeColor="text1"/>
                <w:sz w:val="28"/>
                <w:szCs w:val="28"/>
              </w:rPr>
            </w:pPr>
            <w:r>
              <w:rPr>
                <w:sz w:val="28"/>
                <w:szCs w:val="28"/>
              </w:rPr>
              <w:t>924.364</w:t>
            </w:r>
          </w:p>
        </w:tc>
      </w:tr>
      <w:tr w:rsidR="00C35901" w:rsidRPr="006947CE" w14:paraId="08DB15E2" w14:textId="77777777" w:rsidTr="00626C9E">
        <w:tc>
          <w:tcPr>
            <w:tcW w:w="846" w:type="dxa"/>
            <w:shd w:val="clear" w:color="auto" w:fill="FFFFFF" w:themeFill="background1"/>
            <w:vAlign w:val="center"/>
          </w:tcPr>
          <w:p w14:paraId="4222C07A" w14:textId="5854E34D"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22</w:t>
            </w:r>
          </w:p>
        </w:tc>
        <w:tc>
          <w:tcPr>
            <w:tcW w:w="5948" w:type="dxa"/>
            <w:shd w:val="clear" w:color="auto" w:fill="FFFFFF" w:themeFill="background1"/>
          </w:tcPr>
          <w:p w14:paraId="06735FC2" w14:textId="340FF9E8" w:rsidR="00C35901" w:rsidRPr="00626C9E" w:rsidRDefault="00C35901" w:rsidP="00C35901">
            <w:pPr>
              <w:spacing w:before="60" w:after="60"/>
              <w:rPr>
                <w:color w:val="000000" w:themeColor="text1"/>
                <w:sz w:val="28"/>
                <w:szCs w:val="28"/>
              </w:rPr>
            </w:pPr>
            <w:r>
              <w:rPr>
                <w:sz w:val="28"/>
                <w:szCs w:val="28"/>
              </w:rPr>
              <w:t>UBND tỉnh Ninh Bình</w:t>
            </w:r>
          </w:p>
        </w:tc>
        <w:tc>
          <w:tcPr>
            <w:tcW w:w="2265" w:type="dxa"/>
            <w:shd w:val="clear" w:color="auto" w:fill="FFFFFF" w:themeFill="background1"/>
          </w:tcPr>
          <w:p w14:paraId="6D1B9935" w14:textId="63F30DA6" w:rsidR="00C35901" w:rsidRPr="00626C9E" w:rsidRDefault="00C35901" w:rsidP="00C35901">
            <w:pPr>
              <w:spacing w:before="60" w:after="60"/>
              <w:jc w:val="right"/>
              <w:rPr>
                <w:color w:val="000000" w:themeColor="text1"/>
                <w:sz w:val="28"/>
                <w:szCs w:val="28"/>
              </w:rPr>
            </w:pPr>
            <w:r>
              <w:rPr>
                <w:sz w:val="28"/>
                <w:szCs w:val="28"/>
              </w:rPr>
              <w:t>884.381</w:t>
            </w:r>
          </w:p>
        </w:tc>
      </w:tr>
      <w:tr w:rsidR="00C35901" w:rsidRPr="006947CE" w14:paraId="16A3FB2B" w14:textId="77777777" w:rsidTr="00626C9E">
        <w:tc>
          <w:tcPr>
            <w:tcW w:w="846" w:type="dxa"/>
            <w:shd w:val="clear" w:color="auto" w:fill="FFFFFF" w:themeFill="background1"/>
            <w:vAlign w:val="center"/>
          </w:tcPr>
          <w:p w14:paraId="3B47AA35" w14:textId="391E3137"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23</w:t>
            </w:r>
          </w:p>
        </w:tc>
        <w:tc>
          <w:tcPr>
            <w:tcW w:w="5948" w:type="dxa"/>
            <w:shd w:val="clear" w:color="auto" w:fill="FFFFFF" w:themeFill="background1"/>
          </w:tcPr>
          <w:p w14:paraId="4315AE98" w14:textId="7E5F875F" w:rsidR="00C35901" w:rsidRPr="00626C9E" w:rsidRDefault="00C35901" w:rsidP="00C35901">
            <w:pPr>
              <w:spacing w:before="60" w:after="60"/>
              <w:rPr>
                <w:color w:val="000000" w:themeColor="text1"/>
                <w:sz w:val="28"/>
                <w:szCs w:val="28"/>
              </w:rPr>
            </w:pPr>
            <w:r>
              <w:rPr>
                <w:sz w:val="28"/>
                <w:szCs w:val="28"/>
              </w:rPr>
              <w:t>UBND tỉnh Vĩnh Long</w:t>
            </w:r>
          </w:p>
        </w:tc>
        <w:tc>
          <w:tcPr>
            <w:tcW w:w="2265" w:type="dxa"/>
            <w:shd w:val="clear" w:color="auto" w:fill="FFFFFF" w:themeFill="background1"/>
          </w:tcPr>
          <w:p w14:paraId="0DD5115E" w14:textId="31D94132" w:rsidR="00C35901" w:rsidRPr="00626C9E" w:rsidRDefault="00C35901" w:rsidP="00C35901">
            <w:pPr>
              <w:spacing w:before="60" w:after="60"/>
              <w:jc w:val="right"/>
              <w:rPr>
                <w:color w:val="000000" w:themeColor="text1"/>
                <w:sz w:val="28"/>
                <w:szCs w:val="28"/>
              </w:rPr>
            </w:pPr>
            <w:r>
              <w:rPr>
                <w:sz w:val="28"/>
                <w:szCs w:val="28"/>
              </w:rPr>
              <w:t>885.391</w:t>
            </w:r>
          </w:p>
        </w:tc>
      </w:tr>
      <w:tr w:rsidR="00C35901" w:rsidRPr="006947CE" w14:paraId="0C5C2C25" w14:textId="77777777" w:rsidTr="00626C9E">
        <w:tc>
          <w:tcPr>
            <w:tcW w:w="846" w:type="dxa"/>
            <w:shd w:val="clear" w:color="auto" w:fill="FFFFFF" w:themeFill="background1"/>
            <w:vAlign w:val="center"/>
          </w:tcPr>
          <w:p w14:paraId="0B8E5E1A" w14:textId="042671D5"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24</w:t>
            </w:r>
          </w:p>
        </w:tc>
        <w:tc>
          <w:tcPr>
            <w:tcW w:w="5948" w:type="dxa"/>
            <w:shd w:val="clear" w:color="auto" w:fill="FFFFFF" w:themeFill="background1"/>
          </w:tcPr>
          <w:p w14:paraId="45128135" w14:textId="76A6F467" w:rsidR="00C35901" w:rsidRPr="00626C9E" w:rsidRDefault="00C35901" w:rsidP="00C35901">
            <w:pPr>
              <w:spacing w:before="60" w:after="60"/>
              <w:rPr>
                <w:color w:val="000000" w:themeColor="text1"/>
                <w:sz w:val="28"/>
                <w:szCs w:val="28"/>
              </w:rPr>
            </w:pPr>
            <w:r>
              <w:rPr>
                <w:sz w:val="28"/>
                <w:szCs w:val="28"/>
              </w:rPr>
              <w:t>UBND tỉnh Bà rịa Vũng tàu</w:t>
            </w:r>
          </w:p>
        </w:tc>
        <w:tc>
          <w:tcPr>
            <w:tcW w:w="2265" w:type="dxa"/>
            <w:shd w:val="clear" w:color="auto" w:fill="FFFFFF" w:themeFill="background1"/>
          </w:tcPr>
          <w:p w14:paraId="4AED727B" w14:textId="7DFAFA11" w:rsidR="00C35901" w:rsidRPr="00626C9E" w:rsidRDefault="00C35901" w:rsidP="00C35901">
            <w:pPr>
              <w:spacing w:before="60" w:after="60"/>
              <w:jc w:val="right"/>
              <w:rPr>
                <w:color w:val="000000" w:themeColor="text1"/>
                <w:sz w:val="28"/>
                <w:szCs w:val="28"/>
              </w:rPr>
            </w:pPr>
            <w:r>
              <w:rPr>
                <w:sz w:val="28"/>
                <w:szCs w:val="28"/>
              </w:rPr>
              <w:t>744.116</w:t>
            </w:r>
          </w:p>
        </w:tc>
      </w:tr>
      <w:tr w:rsidR="00C35901" w:rsidRPr="006947CE" w14:paraId="2173A977" w14:textId="77777777" w:rsidTr="00626C9E">
        <w:tc>
          <w:tcPr>
            <w:tcW w:w="846" w:type="dxa"/>
            <w:shd w:val="clear" w:color="auto" w:fill="FFFFFF" w:themeFill="background1"/>
            <w:vAlign w:val="center"/>
          </w:tcPr>
          <w:p w14:paraId="10E1CE9E" w14:textId="65CC4ACA"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25</w:t>
            </w:r>
          </w:p>
        </w:tc>
        <w:tc>
          <w:tcPr>
            <w:tcW w:w="5948" w:type="dxa"/>
            <w:shd w:val="clear" w:color="auto" w:fill="FFFFFF" w:themeFill="background1"/>
          </w:tcPr>
          <w:p w14:paraId="79C5543D" w14:textId="205858B0" w:rsidR="00C35901" w:rsidRPr="00626C9E" w:rsidRDefault="00C35901" w:rsidP="00C35901">
            <w:pPr>
              <w:spacing w:before="60" w:after="60"/>
              <w:rPr>
                <w:color w:val="000000" w:themeColor="text1"/>
                <w:sz w:val="28"/>
                <w:szCs w:val="28"/>
              </w:rPr>
            </w:pPr>
            <w:r>
              <w:rPr>
                <w:sz w:val="28"/>
                <w:szCs w:val="28"/>
              </w:rPr>
              <w:t>UBND tỉnh Bình Thuận</w:t>
            </w:r>
          </w:p>
        </w:tc>
        <w:tc>
          <w:tcPr>
            <w:tcW w:w="2265" w:type="dxa"/>
            <w:shd w:val="clear" w:color="auto" w:fill="FFFFFF" w:themeFill="background1"/>
          </w:tcPr>
          <w:p w14:paraId="0BE68025" w14:textId="0B5EB438" w:rsidR="00C35901" w:rsidRPr="00626C9E" w:rsidRDefault="00C35901" w:rsidP="00C35901">
            <w:pPr>
              <w:spacing w:before="60" w:after="60"/>
              <w:jc w:val="right"/>
              <w:rPr>
                <w:color w:val="000000" w:themeColor="text1"/>
                <w:sz w:val="28"/>
                <w:szCs w:val="28"/>
              </w:rPr>
            </w:pPr>
            <w:r>
              <w:rPr>
                <w:sz w:val="28"/>
                <w:szCs w:val="28"/>
              </w:rPr>
              <w:t>704.479</w:t>
            </w:r>
          </w:p>
        </w:tc>
      </w:tr>
      <w:tr w:rsidR="00C35901" w:rsidRPr="006947CE" w14:paraId="2D23EB00" w14:textId="77777777" w:rsidTr="00626C9E">
        <w:tc>
          <w:tcPr>
            <w:tcW w:w="846" w:type="dxa"/>
            <w:shd w:val="clear" w:color="auto" w:fill="FFFFFF" w:themeFill="background1"/>
            <w:vAlign w:val="center"/>
          </w:tcPr>
          <w:p w14:paraId="2EB331F5" w14:textId="6B6EB13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26</w:t>
            </w:r>
          </w:p>
        </w:tc>
        <w:tc>
          <w:tcPr>
            <w:tcW w:w="5948" w:type="dxa"/>
            <w:shd w:val="clear" w:color="auto" w:fill="FFFFFF" w:themeFill="background1"/>
          </w:tcPr>
          <w:p w14:paraId="50BC4496" w14:textId="36A482CA" w:rsidR="00C35901" w:rsidRPr="00626C9E" w:rsidRDefault="00C35901" w:rsidP="00C35901">
            <w:pPr>
              <w:spacing w:before="60" w:after="60"/>
              <w:rPr>
                <w:color w:val="000000" w:themeColor="text1"/>
                <w:sz w:val="28"/>
                <w:szCs w:val="28"/>
              </w:rPr>
            </w:pPr>
            <w:r>
              <w:rPr>
                <w:sz w:val="28"/>
                <w:szCs w:val="28"/>
              </w:rPr>
              <w:t>UBND Tỉnh Quảng Ngãi</w:t>
            </w:r>
          </w:p>
        </w:tc>
        <w:tc>
          <w:tcPr>
            <w:tcW w:w="2265" w:type="dxa"/>
            <w:shd w:val="clear" w:color="auto" w:fill="FFFFFF" w:themeFill="background1"/>
          </w:tcPr>
          <w:p w14:paraId="59FCE3C5" w14:textId="603A5F11" w:rsidR="00C35901" w:rsidRPr="00626C9E" w:rsidRDefault="00C35901" w:rsidP="00C35901">
            <w:pPr>
              <w:spacing w:before="60" w:after="60"/>
              <w:jc w:val="right"/>
              <w:rPr>
                <w:color w:val="000000" w:themeColor="text1"/>
                <w:sz w:val="28"/>
                <w:szCs w:val="28"/>
              </w:rPr>
            </w:pPr>
            <w:r>
              <w:rPr>
                <w:sz w:val="28"/>
                <w:szCs w:val="28"/>
              </w:rPr>
              <w:t>667.899</w:t>
            </w:r>
          </w:p>
        </w:tc>
      </w:tr>
      <w:tr w:rsidR="00C35901" w:rsidRPr="006947CE" w14:paraId="7FF7A7E7" w14:textId="77777777" w:rsidTr="00626C9E">
        <w:tc>
          <w:tcPr>
            <w:tcW w:w="846" w:type="dxa"/>
            <w:shd w:val="clear" w:color="auto" w:fill="FFFFFF" w:themeFill="background1"/>
            <w:vAlign w:val="center"/>
          </w:tcPr>
          <w:p w14:paraId="6C445B39" w14:textId="1CB2C80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27</w:t>
            </w:r>
          </w:p>
        </w:tc>
        <w:tc>
          <w:tcPr>
            <w:tcW w:w="5948" w:type="dxa"/>
            <w:shd w:val="clear" w:color="auto" w:fill="FFFFFF" w:themeFill="background1"/>
          </w:tcPr>
          <w:p w14:paraId="4272D244" w14:textId="3A5DE74B" w:rsidR="00C35901" w:rsidRPr="00626C9E" w:rsidRDefault="00C35901" w:rsidP="00C35901">
            <w:pPr>
              <w:spacing w:before="60" w:after="60"/>
              <w:rPr>
                <w:color w:val="000000" w:themeColor="text1"/>
                <w:sz w:val="28"/>
                <w:szCs w:val="28"/>
              </w:rPr>
            </w:pPr>
            <w:r>
              <w:rPr>
                <w:sz w:val="28"/>
                <w:szCs w:val="28"/>
              </w:rPr>
              <w:t>UBND tỉnh Đồng Nai</w:t>
            </w:r>
          </w:p>
        </w:tc>
        <w:tc>
          <w:tcPr>
            <w:tcW w:w="2265" w:type="dxa"/>
            <w:shd w:val="clear" w:color="auto" w:fill="FFFFFF" w:themeFill="background1"/>
          </w:tcPr>
          <w:p w14:paraId="29C9395F" w14:textId="3F7EF31A" w:rsidR="00C35901" w:rsidRPr="00626C9E" w:rsidRDefault="00C35901" w:rsidP="00C35901">
            <w:pPr>
              <w:spacing w:before="60" w:after="60"/>
              <w:jc w:val="right"/>
              <w:rPr>
                <w:color w:val="000000" w:themeColor="text1"/>
                <w:sz w:val="28"/>
                <w:szCs w:val="28"/>
              </w:rPr>
            </w:pPr>
            <w:r>
              <w:rPr>
                <w:sz w:val="28"/>
                <w:szCs w:val="28"/>
              </w:rPr>
              <w:t>644.296</w:t>
            </w:r>
          </w:p>
        </w:tc>
      </w:tr>
      <w:tr w:rsidR="00C35901" w:rsidRPr="006947CE" w14:paraId="09128EB8" w14:textId="77777777" w:rsidTr="00626C9E">
        <w:tc>
          <w:tcPr>
            <w:tcW w:w="846" w:type="dxa"/>
            <w:shd w:val="clear" w:color="auto" w:fill="FFFFFF" w:themeFill="background1"/>
            <w:vAlign w:val="center"/>
          </w:tcPr>
          <w:p w14:paraId="3E057734" w14:textId="5E62CE1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lastRenderedPageBreak/>
              <w:t>28</w:t>
            </w:r>
          </w:p>
        </w:tc>
        <w:tc>
          <w:tcPr>
            <w:tcW w:w="5948" w:type="dxa"/>
            <w:shd w:val="clear" w:color="auto" w:fill="FFFFFF" w:themeFill="background1"/>
          </w:tcPr>
          <w:p w14:paraId="7F8AEBB7" w14:textId="0440F188" w:rsidR="00C35901" w:rsidRPr="00626C9E" w:rsidRDefault="00C35901" w:rsidP="00C35901">
            <w:pPr>
              <w:spacing w:before="60" w:after="60"/>
              <w:rPr>
                <w:color w:val="000000" w:themeColor="text1"/>
                <w:sz w:val="28"/>
                <w:szCs w:val="28"/>
              </w:rPr>
            </w:pPr>
            <w:r>
              <w:rPr>
                <w:sz w:val="28"/>
                <w:szCs w:val="28"/>
              </w:rPr>
              <w:t>UBND tỉnh Cà Mau</w:t>
            </w:r>
          </w:p>
        </w:tc>
        <w:tc>
          <w:tcPr>
            <w:tcW w:w="2265" w:type="dxa"/>
            <w:shd w:val="clear" w:color="auto" w:fill="FFFFFF" w:themeFill="background1"/>
          </w:tcPr>
          <w:p w14:paraId="40E3827F" w14:textId="4A7EB404" w:rsidR="00C35901" w:rsidRPr="00626C9E" w:rsidRDefault="00C35901" w:rsidP="00C35901">
            <w:pPr>
              <w:spacing w:before="60" w:after="60"/>
              <w:jc w:val="right"/>
              <w:rPr>
                <w:color w:val="000000" w:themeColor="text1"/>
                <w:sz w:val="28"/>
                <w:szCs w:val="28"/>
              </w:rPr>
            </w:pPr>
            <w:r>
              <w:rPr>
                <w:sz w:val="28"/>
                <w:szCs w:val="28"/>
              </w:rPr>
              <w:t>615.352</w:t>
            </w:r>
          </w:p>
        </w:tc>
      </w:tr>
      <w:tr w:rsidR="00C35901" w:rsidRPr="006947CE" w14:paraId="47762363" w14:textId="77777777" w:rsidTr="00626C9E">
        <w:tc>
          <w:tcPr>
            <w:tcW w:w="846" w:type="dxa"/>
            <w:shd w:val="clear" w:color="auto" w:fill="FFFFFF" w:themeFill="background1"/>
            <w:vAlign w:val="center"/>
          </w:tcPr>
          <w:p w14:paraId="51EE6AD7" w14:textId="44848154"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29</w:t>
            </w:r>
          </w:p>
        </w:tc>
        <w:tc>
          <w:tcPr>
            <w:tcW w:w="5948" w:type="dxa"/>
            <w:shd w:val="clear" w:color="auto" w:fill="FFFFFF" w:themeFill="background1"/>
          </w:tcPr>
          <w:p w14:paraId="7E6DDF1E" w14:textId="79CCCD79" w:rsidR="00C35901" w:rsidRPr="00626C9E" w:rsidRDefault="00C35901" w:rsidP="00C35901">
            <w:pPr>
              <w:spacing w:before="60" w:after="60"/>
              <w:rPr>
                <w:color w:val="000000" w:themeColor="text1"/>
                <w:sz w:val="28"/>
                <w:szCs w:val="28"/>
              </w:rPr>
            </w:pPr>
            <w:r>
              <w:rPr>
                <w:sz w:val="28"/>
                <w:szCs w:val="28"/>
              </w:rPr>
              <w:t>UBND tỉnh Hà Tĩnh</w:t>
            </w:r>
          </w:p>
        </w:tc>
        <w:tc>
          <w:tcPr>
            <w:tcW w:w="2265" w:type="dxa"/>
            <w:shd w:val="clear" w:color="auto" w:fill="FFFFFF" w:themeFill="background1"/>
          </w:tcPr>
          <w:p w14:paraId="64ED1072" w14:textId="40F39ADC" w:rsidR="00C35901" w:rsidRPr="00626C9E" w:rsidRDefault="00C35901" w:rsidP="00C35901">
            <w:pPr>
              <w:spacing w:before="60" w:after="60"/>
              <w:jc w:val="right"/>
              <w:rPr>
                <w:color w:val="000000" w:themeColor="text1"/>
                <w:sz w:val="28"/>
                <w:szCs w:val="28"/>
              </w:rPr>
            </w:pPr>
            <w:r>
              <w:rPr>
                <w:sz w:val="28"/>
                <w:szCs w:val="28"/>
              </w:rPr>
              <w:t>532.051</w:t>
            </w:r>
          </w:p>
        </w:tc>
      </w:tr>
      <w:tr w:rsidR="00C35901" w:rsidRPr="006947CE" w14:paraId="56B9A932" w14:textId="77777777" w:rsidTr="00626C9E">
        <w:tc>
          <w:tcPr>
            <w:tcW w:w="846" w:type="dxa"/>
            <w:shd w:val="clear" w:color="auto" w:fill="FFFFFF" w:themeFill="background1"/>
            <w:vAlign w:val="center"/>
          </w:tcPr>
          <w:p w14:paraId="4C8CDA52" w14:textId="6651471A"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30</w:t>
            </w:r>
          </w:p>
        </w:tc>
        <w:tc>
          <w:tcPr>
            <w:tcW w:w="5948" w:type="dxa"/>
            <w:shd w:val="clear" w:color="auto" w:fill="FFFFFF" w:themeFill="background1"/>
          </w:tcPr>
          <w:p w14:paraId="0BE08AC5" w14:textId="5C88C628" w:rsidR="00C35901" w:rsidRPr="00626C9E" w:rsidRDefault="00C35901" w:rsidP="00C35901">
            <w:pPr>
              <w:spacing w:before="60" w:after="60"/>
              <w:rPr>
                <w:color w:val="000000" w:themeColor="text1"/>
                <w:sz w:val="28"/>
                <w:szCs w:val="28"/>
              </w:rPr>
            </w:pPr>
            <w:r>
              <w:rPr>
                <w:sz w:val="28"/>
                <w:szCs w:val="28"/>
              </w:rPr>
              <w:t>UBND tỉnh Trà Vinh</w:t>
            </w:r>
          </w:p>
        </w:tc>
        <w:tc>
          <w:tcPr>
            <w:tcW w:w="2265" w:type="dxa"/>
            <w:shd w:val="clear" w:color="auto" w:fill="FFFFFF" w:themeFill="background1"/>
          </w:tcPr>
          <w:p w14:paraId="4E83EE61" w14:textId="0626DD61" w:rsidR="00C35901" w:rsidRPr="00626C9E" w:rsidRDefault="00C35901" w:rsidP="00C35901">
            <w:pPr>
              <w:spacing w:before="60" w:after="60"/>
              <w:jc w:val="right"/>
              <w:rPr>
                <w:color w:val="000000" w:themeColor="text1"/>
                <w:sz w:val="28"/>
                <w:szCs w:val="28"/>
              </w:rPr>
            </w:pPr>
            <w:r>
              <w:rPr>
                <w:sz w:val="28"/>
                <w:szCs w:val="28"/>
              </w:rPr>
              <w:t>506.963</w:t>
            </w:r>
          </w:p>
        </w:tc>
      </w:tr>
      <w:tr w:rsidR="00C35901" w:rsidRPr="006947CE" w14:paraId="0E1E2D40" w14:textId="77777777" w:rsidTr="00626C9E">
        <w:tc>
          <w:tcPr>
            <w:tcW w:w="846" w:type="dxa"/>
            <w:shd w:val="clear" w:color="auto" w:fill="FFFFFF" w:themeFill="background1"/>
            <w:vAlign w:val="center"/>
          </w:tcPr>
          <w:p w14:paraId="28DFAB8C" w14:textId="7B9B81E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31</w:t>
            </w:r>
          </w:p>
        </w:tc>
        <w:tc>
          <w:tcPr>
            <w:tcW w:w="5948" w:type="dxa"/>
            <w:shd w:val="clear" w:color="auto" w:fill="FFFFFF" w:themeFill="background1"/>
          </w:tcPr>
          <w:p w14:paraId="24EB7418" w14:textId="1C07747C" w:rsidR="00C35901" w:rsidRPr="00626C9E" w:rsidRDefault="00C35901" w:rsidP="00C35901">
            <w:pPr>
              <w:spacing w:before="60" w:after="60"/>
              <w:rPr>
                <w:color w:val="000000" w:themeColor="text1"/>
                <w:sz w:val="28"/>
                <w:szCs w:val="28"/>
              </w:rPr>
            </w:pPr>
            <w:r>
              <w:rPr>
                <w:sz w:val="28"/>
                <w:szCs w:val="28"/>
              </w:rPr>
              <w:t>UBND tỉnh Quảng Nam</w:t>
            </w:r>
          </w:p>
        </w:tc>
        <w:tc>
          <w:tcPr>
            <w:tcW w:w="2265" w:type="dxa"/>
            <w:shd w:val="clear" w:color="auto" w:fill="FFFFFF" w:themeFill="background1"/>
          </w:tcPr>
          <w:p w14:paraId="2D1CB453" w14:textId="3BE578F6" w:rsidR="00C35901" w:rsidRPr="004035C7" w:rsidRDefault="00C35901" w:rsidP="00C35901">
            <w:pPr>
              <w:spacing w:before="60" w:after="60"/>
              <w:jc w:val="right"/>
              <w:rPr>
                <w:color w:val="000000" w:themeColor="text1"/>
                <w:sz w:val="28"/>
                <w:szCs w:val="28"/>
                <w:lang w:val="en-US"/>
              </w:rPr>
            </w:pPr>
            <w:r>
              <w:rPr>
                <w:sz w:val="28"/>
                <w:szCs w:val="28"/>
              </w:rPr>
              <w:t>507.79</w:t>
            </w:r>
            <w:r w:rsidR="004035C7">
              <w:rPr>
                <w:sz w:val="28"/>
                <w:szCs w:val="28"/>
                <w:lang w:val="en-US"/>
              </w:rPr>
              <w:t>0</w:t>
            </w:r>
          </w:p>
        </w:tc>
      </w:tr>
      <w:tr w:rsidR="00C35901" w:rsidRPr="006947CE" w14:paraId="41C3F633" w14:textId="77777777" w:rsidTr="00626C9E">
        <w:tc>
          <w:tcPr>
            <w:tcW w:w="846" w:type="dxa"/>
            <w:shd w:val="clear" w:color="auto" w:fill="FFFFFF" w:themeFill="background1"/>
            <w:vAlign w:val="center"/>
          </w:tcPr>
          <w:p w14:paraId="201AD699" w14:textId="51F89DC6"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32</w:t>
            </w:r>
          </w:p>
        </w:tc>
        <w:tc>
          <w:tcPr>
            <w:tcW w:w="5948" w:type="dxa"/>
            <w:shd w:val="clear" w:color="auto" w:fill="FFFFFF" w:themeFill="background1"/>
          </w:tcPr>
          <w:p w14:paraId="3E1DCF6F" w14:textId="28BA81B5" w:rsidR="00C35901" w:rsidRPr="00626C9E" w:rsidRDefault="00C35901" w:rsidP="00C35901">
            <w:pPr>
              <w:spacing w:before="60" w:after="60"/>
              <w:rPr>
                <w:color w:val="000000" w:themeColor="text1"/>
                <w:sz w:val="28"/>
                <w:szCs w:val="28"/>
              </w:rPr>
            </w:pPr>
            <w:r>
              <w:rPr>
                <w:sz w:val="28"/>
                <w:szCs w:val="28"/>
              </w:rPr>
              <w:t>UBND tỉnh Tiền Giang</w:t>
            </w:r>
          </w:p>
        </w:tc>
        <w:tc>
          <w:tcPr>
            <w:tcW w:w="2265" w:type="dxa"/>
            <w:shd w:val="clear" w:color="auto" w:fill="FFFFFF" w:themeFill="background1"/>
          </w:tcPr>
          <w:p w14:paraId="0D209FDC" w14:textId="160EC18A" w:rsidR="00C35901" w:rsidRPr="00626C9E" w:rsidRDefault="00C35901" w:rsidP="00C35901">
            <w:pPr>
              <w:spacing w:before="60" w:after="60"/>
              <w:jc w:val="right"/>
              <w:rPr>
                <w:color w:val="000000" w:themeColor="text1"/>
                <w:sz w:val="28"/>
                <w:szCs w:val="28"/>
              </w:rPr>
            </w:pPr>
            <w:r>
              <w:rPr>
                <w:sz w:val="28"/>
                <w:szCs w:val="28"/>
              </w:rPr>
              <w:t>412.912</w:t>
            </w:r>
          </w:p>
        </w:tc>
      </w:tr>
      <w:tr w:rsidR="00C35901" w:rsidRPr="006947CE" w14:paraId="50460F3F" w14:textId="77777777" w:rsidTr="00626C9E">
        <w:tc>
          <w:tcPr>
            <w:tcW w:w="846" w:type="dxa"/>
            <w:shd w:val="clear" w:color="auto" w:fill="FFFFFF" w:themeFill="background1"/>
            <w:vAlign w:val="center"/>
          </w:tcPr>
          <w:p w14:paraId="4C0E6C65" w14:textId="76B3861A"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33</w:t>
            </w:r>
          </w:p>
        </w:tc>
        <w:tc>
          <w:tcPr>
            <w:tcW w:w="5948" w:type="dxa"/>
            <w:shd w:val="clear" w:color="auto" w:fill="FFFFFF" w:themeFill="background1"/>
          </w:tcPr>
          <w:p w14:paraId="27A59B5A" w14:textId="4F239B3B" w:rsidR="00C35901" w:rsidRPr="00626C9E" w:rsidRDefault="00C35901" w:rsidP="00C35901">
            <w:pPr>
              <w:spacing w:before="60" w:after="60"/>
              <w:rPr>
                <w:color w:val="000000" w:themeColor="text1"/>
                <w:sz w:val="28"/>
                <w:szCs w:val="28"/>
              </w:rPr>
            </w:pPr>
            <w:r>
              <w:rPr>
                <w:sz w:val="28"/>
                <w:szCs w:val="28"/>
              </w:rPr>
              <w:t>UBND tỉnh Thừa Thiên Huế</w:t>
            </w:r>
          </w:p>
        </w:tc>
        <w:tc>
          <w:tcPr>
            <w:tcW w:w="2265" w:type="dxa"/>
            <w:shd w:val="clear" w:color="auto" w:fill="FFFFFF" w:themeFill="background1"/>
          </w:tcPr>
          <w:p w14:paraId="5054CDBB" w14:textId="240706F1" w:rsidR="00C35901" w:rsidRPr="00626C9E" w:rsidRDefault="00C35901" w:rsidP="00C35901">
            <w:pPr>
              <w:spacing w:before="60" w:after="60"/>
              <w:jc w:val="right"/>
              <w:rPr>
                <w:color w:val="000000" w:themeColor="text1"/>
                <w:sz w:val="28"/>
                <w:szCs w:val="28"/>
              </w:rPr>
            </w:pPr>
            <w:r>
              <w:rPr>
                <w:sz w:val="28"/>
                <w:szCs w:val="28"/>
              </w:rPr>
              <w:t>398.293</w:t>
            </w:r>
          </w:p>
        </w:tc>
      </w:tr>
      <w:tr w:rsidR="00C35901" w:rsidRPr="006947CE" w14:paraId="3D136B59" w14:textId="77777777" w:rsidTr="00626C9E">
        <w:tc>
          <w:tcPr>
            <w:tcW w:w="846" w:type="dxa"/>
            <w:shd w:val="clear" w:color="auto" w:fill="FFFFFF" w:themeFill="background1"/>
            <w:vAlign w:val="center"/>
          </w:tcPr>
          <w:p w14:paraId="0C251375" w14:textId="49F2C84F"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34</w:t>
            </w:r>
          </w:p>
        </w:tc>
        <w:tc>
          <w:tcPr>
            <w:tcW w:w="5948" w:type="dxa"/>
            <w:shd w:val="clear" w:color="auto" w:fill="FFFFFF" w:themeFill="background1"/>
          </w:tcPr>
          <w:p w14:paraId="1948E073" w14:textId="3CA22398" w:rsidR="00C35901" w:rsidRPr="00626C9E" w:rsidRDefault="00C35901" w:rsidP="00C35901">
            <w:pPr>
              <w:spacing w:before="60" w:after="60"/>
              <w:rPr>
                <w:color w:val="000000" w:themeColor="text1"/>
                <w:sz w:val="28"/>
                <w:szCs w:val="28"/>
              </w:rPr>
            </w:pPr>
            <w:r>
              <w:rPr>
                <w:sz w:val="28"/>
                <w:szCs w:val="28"/>
              </w:rPr>
              <w:t>UBND tỉnh Kiên Giang</w:t>
            </w:r>
          </w:p>
        </w:tc>
        <w:tc>
          <w:tcPr>
            <w:tcW w:w="2265" w:type="dxa"/>
            <w:shd w:val="clear" w:color="auto" w:fill="FFFFFF" w:themeFill="background1"/>
          </w:tcPr>
          <w:p w14:paraId="63215B0D" w14:textId="333C421B" w:rsidR="00C35901" w:rsidRPr="00626C9E" w:rsidRDefault="00C35901" w:rsidP="00C35901">
            <w:pPr>
              <w:spacing w:before="60" w:after="60"/>
              <w:jc w:val="right"/>
              <w:rPr>
                <w:color w:val="000000" w:themeColor="text1"/>
                <w:sz w:val="28"/>
                <w:szCs w:val="28"/>
              </w:rPr>
            </w:pPr>
            <w:r>
              <w:rPr>
                <w:sz w:val="28"/>
                <w:szCs w:val="28"/>
              </w:rPr>
              <w:t>325.733</w:t>
            </w:r>
          </w:p>
        </w:tc>
      </w:tr>
      <w:tr w:rsidR="00C35901" w:rsidRPr="006947CE" w14:paraId="60A5C61C" w14:textId="77777777" w:rsidTr="00626C9E">
        <w:tc>
          <w:tcPr>
            <w:tcW w:w="846" w:type="dxa"/>
            <w:shd w:val="clear" w:color="auto" w:fill="FFFFFF" w:themeFill="background1"/>
            <w:vAlign w:val="center"/>
          </w:tcPr>
          <w:p w14:paraId="6734271B" w14:textId="13FB1C3C"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35</w:t>
            </w:r>
          </w:p>
        </w:tc>
        <w:tc>
          <w:tcPr>
            <w:tcW w:w="5948" w:type="dxa"/>
            <w:shd w:val="clear" w:color="auto" w:fill="FFFFFF" w:themeFill="background1"/>
          </w:tcPr>
          <w:p w14:paraId="6AC3D874" w14:textId="64D291AF" w:rsidR="00C35901" w:rsidRPr="00626C9E" w:rsidRDefault="00C35901" w:rsidP="00C35901">
            <w:pPr>
              <w:spacing w:before="60" w:after="60"/>
              <w:rPr>
                <w:color w:val="000000" w:themeColor="text1"/>
                <w:sz w:val="28"/>
                <w:szCs w:val="28"/>
              </w:rPr>
            </w:pPr>
            <w:r>
              <w:rPr>
                <w:sz w:val="28"/>
                <w:szCs w:val="28"/>
              </w:rPr>
              <w:t>UBND tỉnh Bình Dương</w:t>
            </w:r>
          </w:p>
        </w:tc>
        <w:tc>
          <w:tcPr>
            <w:tcW w:w="2265" w:type="dxa"/>
            <w:shd w:val="clear" w:color="auto" w:fill="FFFFFF" w:themeFill="background1"/>
          </w:tcPr>
          <w:p w14:paraId="18665B29" w14:textId="7D2BE07B" w:rsidR="00C35901" w:rsidRPr="00626C9E" w:rsidRDefault="00C35901" w:rsidP="00C35901">
            <w:pPr>
              <w:spacing w:before="60" w:after="60"/>
              <w:jc w:val="right"/>
              <w:rPr>
                <w:color w:val="000000" w:themeColor="text1"/>
                <w:sz w:val="28"/>
                <w:szCs w:val="28"/>
              </w:rPr>
            </w:pPr>
            <w:r>
              <w:rPr>
                <w:sz w:val="28"/>
                <w:szCs w:val="28"/>
              </w:rPr>
              <w:t>240.774</w:t>
            </w:r>
          </w:p>
        </w:tc>
      </w:tr>
      <w:tr w:rsidR="00C35901" w:rsidRPr="006947CE" w14:paraId="6559D572" w14:textId="77777777" w:rsidTr="00626C9E">
        <w:tc>
          <w:tcPr>
            <w:tcW w:w="846" w:type="dxa"/>
            <w:shd w:val="clear" w:color="auto" w:fill="FFFFFF" w:themeFill="background1"/>
            <w:vAlign w:val="center"/>
          </w:tcPr>
          <w:p w14:paraId="79179513" w14:textId="0AB0D74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36</w:t>
            </w:r>
          </w:p>
        </w:tc>
        <w:tc>
          <w:tcPr>
            <w:tcW w:w="5948" w:type="dxa"/>
            <w:shd w:val="clear" w:color="auto" w:fill="FFFFFF" w:themeFill="background1"/>
          </w:tcPr>
          <w:p w14:paraId="6CE9FA9B" w14:textId="174FBCD5" w:rsidR="00C35901" w:rsidRPr="00626C9E" w:rsidRDefault="00C35901" w:rsidP="00C35901">
            <w:pPr>
              <w:spacing w:before="60" w:after="60"/>
              <w:rPr>
                <w:color w:val="000000" w:themeColor="text1"/>
                <w:sz w:val="28"/>
                <w:szCs w:val="28"/>
              </w:rPr>
            </w:pPr>
            <w:r>
              <w:rPr>
                <w:sz w:val="28"/>
                <w:szCs w:val="28"/>
              </w:rPr>
              <w:t>UBND Tỉnh Bến Tre</w:t>
            </w:r>
          </w:p>
        </w:tc>
        <w:tc>
          <w:tcPr>
            <w:tcW w:w="2265" w:type="dxa"/>
            <w:shd w:val="clear" w:color="auto" w:fill="FFFFFF" w:themeFill="background1"/>
          </w:tcPr>
          <w:p w14:paraId="1FE6F79B" w14:textId="690BEB74" w:rsidR="00C35901" w:rsidRPr="00626C9E" w:rsidRDefault="00C35901" w:rsidP="00C35901">
            <w:pPr>
              <w:spacing w:before="60" w:after="60"/>
              <w:jc w:val="right"/>
              <w:rPr>
                <w:color w:val="000000" w:themeColor="text1"/>
                <w:sz w:val="28"/>
                <w:szCs w:val="28"/>
              </w:rPr>
            </w:pPr>
            <w:r>
              <w:rPr>
                <w:sz w:val="28"/>
                <w:szCs w:val="28"/>
              </w:rPr>
              <w:t>208.835</w:t>
            </w:r>
          </w:p>
        </w:tc>
      </w:tr>
      <w:tr w:rsidR="00C35901" w:rsidRPr="006947CE" w14:paraId="2C41AA54" w14:textId="77777777" w:rsidTr="00626C9E">
        <w:tc>
          <w:tcPr>
            <w:tcW w:w="846" w:type="dxa"/>
            <w:shd w:val="clear" w:color="auto" w:fill="FFFFFF" w:themeFill="background1"/>
            <w:vAlign w:val="center"/>
          </w:tcPr>
          <w:p w14:paraId="55D6EB77" w14:textId="7AC729DC"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37</w:t>
            </w:r>
          </w:p>
        </w:tc>
        <w:tc>
          <w:tcPr>
            <w:tcW w:w="5948" w:type="dxa"/>
            <w:shd w:val="clear" w:color="auto" w:fill="FFFFFF" w:themeFill="background1"/>
          </w:tcPr>
          <w:p w14:paraId="08BE4139" w14:textId="0954A433" w:rsidR="00C35901" w:rsidRPr="00626C9E" w:rsidRDefault="00C35901" w:rsidP="00C35901">
            <w:pPr>
              <w:spacing w:before="60" w:after="60"/>
              <w:rPr>
                <w:color w:val="000000" w:themeColor="text1"/>
                <w:sz w:val="28"/>
                <w:szCs w:val="28"/>
              </w:rPr>
            </w:pPr>
            <w:r>
              <w:rPr>
                <w:sz w:val="28"/>
                <w:szCs w:val="28"/>
              </w:rPr>
              <w:t>UBND tỉnh Lâm Đồng</w:t>
            </w:r>
          </w:p>
        </w:tc>
        <w:tc>
          <w:tcPr>
            <w:tcW w:w="2265" w:type="dxa"/>
            <w:shd w:val="clear" w:color="auto" w:fill="FFFFFF" w:themeFill="background1"/>
          </w:tcPr>
          <w:p w14:paraId="24D9EFEF" w14:textId="0F2BF0F4" w:rsidR="00C35901" w:rsidRPr="00626C9E" w:rsidRDefault="00C35901" w:rsidP="00C35901">
            <w:pPr>
              <w:spacing w:before="60" w:after="60"/>
              <w:jc w:val="right"/>
              <w:rPr>
                <w:color w:val="000000" w:themeColor="text1"/>
                <w:sz w:val="28"/>
                <w:szCs w:val="28"/>
              </w:rPr>
            </w:pPr>
            <w:r>
              <w:rPr>
                <w:sz w:val="28"/>
                <w:szCs w:val="28"/>
              </w:rPr>
              <w:t>201.207</w:t>
            </w:r>
          </w:p>
        </w:tc>
      </w:tr>
      <w:tr w:rsidR="00C35901" w:rsidRPr="006947CE" w14:paraId="440C5857" w14:textId="77777777" w:rsidTr="00626C9E">
        <w:tc>
          <w:tcPr>
            <w:tcW w:w="846" w:type="dxa"/>
            <w:shd w:val="clear" w:color="auto" w:fill="FFFFFF" w:themeFill="background1"/>
            <w:vAlign w:val="center"/>
          </w:tcPr>
          <w:p w14:paraId="6FB19648" w14:textId="4FDDD58B"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38</w:t>
            </w:r>
          </w:p>
        </w:tc>
        <w:tc>
          <w:tcPr>
            <w:tcW w:w="5948" w:type="dxa"/>
            <w:shd w:val="clear" w:color="auto" w:fill="FFFFFF" w:themeFill="background1"/>
          </w:tcPr>
          <w:p w14:paraId="74FC3F1E" w14:textId="23C76B80" w:rsidR="00C35901" w:rsidRPr="00626C9E" w:rsidRDefault="00C35901" w:rsidP="00C35901">
            <w:pPr>
              <w:spacing w:before="60" w:after="60"/>
              <w:rPr>
                <w:color w:val="000000" w:themeColor="text1"/>
                <w:sz w:val="28"/>
                <w:szCs w:val="28"/>
              </w:rPr>
            </w:pPr>
            <w:r>
              <w:rPr>
                <w:sz w:val="28"/>
                <w:szCs w:val="28"/>
              </w:rPr>
              <w:t>UBND tỉnh Nghệ An</w:t>
            </w:r>
          </w:p>
        </w:tc>
        <w:tc>
          <w:tcPr>
            <w:tcW w:w="2265" w:type="dxa"/>
            <w:shd w:val="clear" w:color="auto" w:fill="FFFFFF" w:themeFill="background1"/>
          </w:tcPr>
          <w:p w14:paraId="159BD4BB" w14:textId="3473E372" w:rsidR="00C35901" w:rsidRPr="00626C9E" w:rsidRDefault="00C35901" w:rsidP="00C35901">
            <w:pPr>
              <w:spacing w:before="60" w:after="60"/>
              <w:jc w:val="right"/>
              <w:rPr>
                <w:color w:val="000000" w:themeColor="text1"/>
                <w:sz w:val="28"/>
                <w:szCs w:val="28"/>
              </w:rPr>
            </w:pPr>
            <w:r>
              <w:rPr>
                <w:sz w:val="28"/>
                <w:szCs w:val="28"/>
              </w:rPr>
              <w:t>199.768</w:t>
            </w:r>
          </w:p>
        </w:tc>
      </w:tr>
      <w:tr w:rsidR="00C35901" w:rsidRPr="006947CE" w14:paraId="7082CFA9" w14:textId="77777777" w:rsidTr="00626C9E">
        <w:tc>
          <w:tcPr>
            <w:tcW w:w="846" w:type="dxa"/>
            <w:shd w:val="clear" w:color="auto" w:fill="FFFFFF" w:themeFill="background1"/>
            <w:vAlign w:val="center"/>
          </w:tcPr>
          <w:p w14:paraId="4A9B850E" w14:textId="127BFAB9"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39</w:t>
            </w:r>
          </w:p>
        </w:tc>
        <w:tc>
          <w:tcPr>
            <w:tcW w:w="5948" w:type="dxa"/>
            <w:shd w:val="clear" w:color="auto" w:fill="FFFFFF" w:themeFill="background1"/>
          </w:tcPr>
          <w:p w14:paraId="4B4DD304" w14:textId="5CE94D00" w:rsidR="00C35901" w:rsidRPr="00626C9E" w:rsidRDefault="00C35901" w:rsidP="00C35901">
            <w:pPr>
              <w:spacing w:before="60" w:after="60"/>
              <w:rPr>
                <w:color w:val="000000" w:themeColor="text1"/>
                <w:sz w:val="28"/>
                <w:szCs w:val="28"/>
              </w:rPr>
            </w:pPr>
            <w:r>
              <w:rPr>
                <w:sz w:val="28"/>
                <w:szCs w:val="28"/>
              </w:rPr>
              <w:t>UBND tỉnh Bình Định</w:t>
            </w:r>
          </w:p>
        </w:tc>
        <w:tc>
          <w:tcPr>
            <w:tcW w:w="2265" w:type="dxa"/>
            <w:shd w:val="clear" w:color="auto" w:fill="FFFFFF" w:themeFill="background1"/>
          </w:tcPr>
          <w:p w14:paraId="1F35100C" w14:textId="7D3BE8DD" w:rsidR="00C35901" w:rsidRPr="00626C9E" w:rsidRDefault="00C35901" w:rsidP="00C35901">
            <w:pPr>
              <w:spacing w:before="60" w:after="60"/>
              <w:jc w:val="right"/>
              <w:rPr>
                <w:color w:val="000000" w:themeColor="text1"/>
                <w:sz w:val="28"/>
                <w:szCs w:val="28"/>
              </w:rPr>
            </w:pPr>
            <w:r>
              <w:rPr>
                <w:sz w:val="28"/>
                <w:szCs w:val="28"/>
              </w:rPr>
              <w:t>198.185</w:t>
            </w:r>
          </w:p>
        </w:tc>
      </w:tr>
      <w:tr w:rsidR="00C35901" w:rsidRPr="006947CE" w14:paraId="224A882E" w14:textId="77777777" w:rsidTr="00626C9E">
        <w:tc>
          <w:tcPr>
            <w:tcW w:w="846" w:type="dxa"/>
            <w:shd w:val="clear" w:color="auto" w:fill="FFFFFF" w:themeFill="background1"/>
            <w:vAlign w:val="center"/>
          </w:tcPr>
          <w:p w14:paraId="5EC44A41" w14:textId="239B1FC9"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40</w:t>
            </w:r>
          </w:p>
        </w:tc>
        <w:tc>
          <w:tcPr>
            <w:tcW w:w="5948" w:type="dxa"/>
            <w:shd w:val="clear" w:color="auto" w:fill="FFFFFF" w:themeFill="background1"/>
          </w:tcPr>
          <w:p w14:paraId="76BBD7EF" w14:textId="7E616DC1" w:rsidR="00C35901" w:rsidRPr="00626C9E" w:rsidRDefault="00C35901" w:rsidP="00C35901">
            <w:pPr>
              <w:spacing w:before="60" w:after="60"/>
              <w:rPr>
                <w:color w:val="000000" w:themeColor="text1"/>
                <w:sz w:val="28"/>
                <w:szCs w:val="28"/>
              </w:rPr>
            </w:pPr>
            <w:r>
              <w:rPr>
                <w:sz w:val="28"/>
                <w:szCs w:val="28"/>
              </w:rPr>
              <w:t>UBND tỉnh An Giang</w:t>
            </w:r>
          </w:p>
        </w:tc>
        <w:tc>
          <w:tcPr>
            <w:tcW w:w="2265" w:type="dxa"/>
            <w:shd w:val="clear" w:color="auto" w:fill="FFFFFF" w:themeFill="background1"/>
          </w:tcPr>
          <w:p w14:paraId="585484B8" w14:textId="29E96D7D" w:rsidR="00C35901" w:rsidRPr="00626C9E" w:rsidRDefault="00C35901" w:rsidP="00C35901">
            <w:pPr>
              <w:spacing w:before="60" w:after="60"/>
              <w:jc w:val="right"/>
              <w:rPr>
                <w:color w:val="000000" w:themeColor="text1"/>
                <w:sz w:val="28"/>
                <w:szCs w:val="28"/>
              </w:rPr>
            </w:pPr>
            <w:r>
              <w:rPr>
                <w:sz w:val="28"/>
                <w:szCs w:val="28"/>
              </w:rPr>
              <w:t>184.816</w:t>
            </w:r>
          </w:p>
        </w:tc>
      </w:tr>
      <w:tr w:rsidR="00C35901" w:rsidRPr="006947CE" w14:paraId="737B5F43" w14:textId="77777777" w:rsidTr="00626C9E">
        <w:tc>
          <w:tcPr>
            <w:tcW w:w="846" w:type="dxa"/>
            <w:shd w:val="clear" w:color="auto" w:fill="FFFFFF" w:themeFill="background1"/>
            <w:vAlign w:val="center"/>
          </w:tcPr>
          <w:p w14:paraId="21973DAB" w14:textId="355501B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41</w:t>
            </w:r>
          </w:p>
        </w:tc>
        <w:tc>
          <w:tcPr>
            <w:tcW w:w="5948" w:type="dxa"/>
            <w:shd w:val="clear" w:color="auto" w:fill="FFFFFF" w:themeFill="background1"/>
          </w:tcPr>
          <w:p w14:paraId="3153283D" w14:textId="7B1A27A7" w:rsidR="00C35901" w:rsidRPr="00626C9E" w:rsidRDefault="00C35901" w:rsidP="00C35901">
            <w:pPr>
              <w:spacing w:before="60" w:after="60"/>
              <w:rPr>
                <w:color w:val="000000" w:themeColor="text1"/>
                <w:sz w:val="28"/>
                <w:szCs w:val="28"/>
              </w:rPr>
            </w:pPr>
            <w:r>
              <w:rPr>
                <w:sz w:val="28"/>
                <w:szCs w:val="28"/>
              </w:rPr>
              <w:t>UBND thành phố Hải Phòng</w:t>
            </w:r>
          </w:p>
        </w:tc>
        <w:tc>
          <w:tcPr>
            <w:tcW w:w="2265" w:type="dxa"/>
            <w:shd w:val="clear" w:color="auto" w:fill="FFFFFF" w:themeFill="background1"/>
          </w:tcPr>
          <w:p w14:paraId="5CE5E866" w14:textId="35702A4E" w:rsidR="00C35901" w:rsidRPr="00626C9E" w:rsidRDefault="00C35901" w:rsidP="00C35901">
            <w:pPr>
              <w:spacing w:before="60" w:after="60"/>
              <w:jc w:val="right"/>
              <w:rPr>
                <w:color w:val="000000" w:themeColor="text1"/>
                <w:sz w:val="28"/>
                <w:szCs w:val="28"/>
              </w:rPr>
            </w:pPr>
            <w:r>
              <w:rPr>
                <w:sz w:val="28"/>
                <w:szCs w:val="28"/>
              </w:rPr>
              <w:t>168.589</w:t>
            </w:r>
          </w:p>
        </w:tc>
      </w:tr>
      <w:tr w:rsidR="00C35901" w:rsidRPr="006947CE" w14:paraId="185E7A93" w14:textId="77777777" w:rsidTr="00626C9E">
        <w:tc>
          <w:tcPr>
            <w:tcW w:w="846" w:type="dxa"/>
            <w:shd w:val="clear" w:color="auto" w:fill="FFFFFF" w:themeFill="background1"/>
            <w:vAlign w:val="center"/>
          </w:tcPr>
          <w:p w14:paraId="64D7C281" w14:textId="4C9D770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42</w:t>
            </w:r>
          </w:p>
        </w:tc>
        <w:tc>
          <w:tcPr>
            <w:tcW w:w="5948" w:type="dxa"/>
            <w:shd w:val="clear" w:color="auto" w:fill="FFFFFF" w:themeFill="background1"/>
          </w:tcPr>
          <w:p w14:paraId="1D53C234" w14:textId="2B13B6E6" w:rsidR="00C35901" w:rsidRPr="00626C9E" w:rsidRDefault="00C35901" w:rsidP="00C35901">
            <w:pPr>
              <w:spacing w:before="60" w:after="60"/>
              <w:rPr>
                <w:color w:val="000000" w:themeColor="text1"/>
                <w:sz w:val="28"/>
                <w:szCs w:val="28"/>
              </w:rPr>
            </w:pPr>
            <w:r>
              <w:rPr>
                <w:sz w:val="28"/>
                <w:szCs w:val="28"/>
              </w:rPr>
              <w:t>UBND tỉnh Sơn La</w:t>
            </w:r>
          </w:p>
        </w:tc>
        <w:tc>
          <w:tcPr>
            <w:tcW w:w="2265" w:type="dxa"/>
            <w:shd w:val="clear" w:color="auto" w:fill="FFFFFF" w:themeFill="background1"/>
          </w:tcPr>
          <w:p w14:paraId="46E176BE" w14:textId="2E5C50C0" w:rsidR="00C35901" w:rsidRPr="00626C9E" w:rsidRDefault="00C35901" w:rsidP="00C35901">
            <w:pPr>
              <w:spacing w:before="60" w:after="60"/>
              <w:jc w:val="right"/>
              <w:rPr>
                <w:color w:val="000000" w:themeColor="text1"/>
                <w:sz w:val="28"/>
                <w:szCs w:val="28"/>
              </w:rPr>
            </w:pPr>
            <w:r>
              <w:rPr>
                <w:sz w:val="28"/>
                <w:szCs w:val="28"/>
              </w:rPr>
              <w:t>160.924</w:t>
            </w:r>
          </w:p>
        </w:tc>
      </w:tr>
      <w:tr w:rsidR="00C35901" w:rsidRPr="006947CE" w14:paraId="2DE89A8E" w14:textId="77777777" w:rsidTr="00626C9E">
        <w:tc>
          <w:tcPr>
            <w:tcW w:w="846" w:type="dxa"/>
            <w:shd w:val="clear" w:color="auto" w:fill="FFFFFF" w:themeFill="background1"/>
            <w:vAlign w:val="center"/>
          </w:tcPr>
          <w:p w14:paraId="382BC7F1" w14:textId="10BB1A9A"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43</w:t>
            </w:r>
          </w:p>
        </w:tc>
        <w:tc>
          <w:tcPr>
            <w:tcW w:w="5948" w:type="dxa"/>
            <w:shd w:val="clear" w:color="auto" w:fill="FFFFFF" w:themeFill="background1"/>
          </w:tcPr>
          <w:p w14:paraId="3CF8D032" w14:textId="26929C42" w:rsidR="00C35901" w:rsidRPr="00626C9E" w:rsidRDefault="00C35901" w:rsidP="00C35901">
            <w:pPr>
              <w:spacing w:before="60" w:after="60"/>
              <w:rPr>
                <w:color w:val="000000" w:themeColor="text1"/>
                <w:sz w:val="28"/>
                <w:szCs w:val="28"/>
              </w:rPr>
            </w:pPr>
            <w:r>
              <w:rPr>
                <w:sz w:val="28"/>
                <w:szCs w:val="28"/>
              </w:rPr>
              <w:t>UBND tỉnh Gia Lai</w:t>
            </w:r>
          </w:p>
        </w:tc>
        <w:tc>
          <w:tcPr>
            <w:tcW w:w="2265" w:type="dxa"/>
            <w:shd w:val="clear" w:color="auto" w:fill="FFFFFF" w:themeFill="background1"/>
          </w:tcPr>
          <w:p w14:paraId="24CDAF3F" w14:textId="618166E4" w:rsidR="00C35901" w:rsidRPr="00626C9E" w:rsidRDefault="00C35901" w:rsidP="00C35901">
            <w:pPr>
              <w:spacing w:before="60" w:after="60"/>
              <w:jc w:val="right"/>
              <w:rPr>
                <w:color w:val="000000" w:themeColor="text1"/>
                <w:sz w:val="28"/>
                <w:szCs w:val="28"/>
              </w:rPr>
            </w:pPr>
            <w:r>
              <w:rPr>
                <w:sz w:val="28"/>
                <w:szCs w:val="28"/>
              </w:rPr>
              <w:t>121.036</w:t>
            </w:r>
          </w:p>
        </w:tc>
      </w:tr>
      <w:tr w:rsidR="00C35901" w:rsidRPr="006947CE" w14:paraId="4AF3F5FE" w14:textId="77777777" w:rsidTr="00626C9E">
        <w:tc>
          <w:tcPr>
            <w:tcW w:w="846" w:type="dxa"/>
            <w:shd w:val="clear" w:color="auto" w:fill="FFFFFF" w:themeFill="background1"/>
            <w:vAlign w:val="center"/>
          </w:tcPr>
          <w:p w14:paraId="1B5FF6AC" w14:textId="7E07EE7D"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44</w:t>
            </w:r>
          </w:p>
        </w:tc>
        <w:tc>
          <w:tcPr>
            <w:tcW w:w="5948" w:type="dxa"/>
            <w:shd w:val="clear" w:color="auto" w:fill="FFFFFF" w:themeFill="background1"/>
          </w:tcPr>
          <w:p w14:paraId="4A92951C" w14:textId="3C552DA4" w:rsidR="00C35901" w:rsidRPr="00626C9E" w:rsidRDefault="00C35901" w:rsidP="00C35901">
            <w:pPr>
              <w:spacing w:before="60" w:after="60"/>
              <w:rPr>
                <w:color w:val="000000" w:themeColor="text1"/>
                <w:sz w:val="28"/>
                <w:szCs w:val="28"/>
              </w:rPr>
            </w:pPr>
            <w:r>
              <w:rPr>
                <w:sz w:val="28"/>
                <w:szCs w:val="28"/>
              </w:rPr>
              <w:t>UBND tỉnh Quảng Trị</w:t>
            </w:r>
          </w:p>
        </w:tc>
        <w:tc>
          <w:tcPr>
            <w:tcW w:w="2265" w:type="dxa"/>
            <w:shd w:val="clear" w:color="auto" w:fill="FFFFFF" w:themeFill="background1"/>
          </w:tcPr>
          <w:p w14:paraId="2C3F59F4" w14:textId="2AC4CD3D" w:rsidR="00C35901" w:rsidRPr="00626C9E" w:rsidRDefault="00C35901" w:rsidP="00C35901">
            <w:pPr>
              <w:spacing w:before="60" w:after="60"/>
              <w:jc w:val="right"/>
              <w:rPr>
                <w:color w:val="000000" w:themeColor="text1"/>
                <w:sz w:val="28"/>
                <w:szCs w:val="28"/>
              </w:rPr>
            </w:pPr>
            <w:r>
              <w:rPr>
                <w:sz w:val="28"/>
                <w:szCs w:val="28"/>
              </w:rPr>
              <w:t>110.995</w:t>
            </w:r>
          </w:p>
        </w:tc>
      </w:tr>
      <w:tr w:rsidR="00C35901" w:rsidRPr="006947CE" w14:paraId="32387CAA" w14:textId="77777777" w:rsidTr="00626C9E">
        <w:tc>
          <w:tcPr>
            <w:tcW w:w="846" w:type="dxa"/>
            <w:shd w:val="clear" w:color="auto" w:fill="FFFFFF" w:themeFill="background1"/>
            <w:vAlign w:val="center"/>
          </w:tcPr>
          <w:p w14:paraId="01B53FD2" w14:textId="70E48E24"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45</w:t>
            </w:r>
          </w:p>
        </w:tc>
        <w:tc>
          <w:tcPr>
            <w:tcW w:w="5948" w:type="dxa"/>
            <w:shd w:val="clear" w:color="auto" w:fill="FFFFFF" w:themeFill="background1"/>
          </w:tcPr>
          <w:p w14:paraId="46366391" w14:textId="5B025CC6" w:rsidR="00C35901" w:rsidRPr="00626C9E" w:rsidRDefault="00C35901" w:rsidP="00C35901">
            <w:pPr>
              <w:spacing w:before="60" w:after="60"/>
              <w:rPr>
                <w:color w:val="000000" w:themeColor="text1"/>
                <w:sz w:val="28"/>
                <w:szCs w:val="28"/>
              </w:rPr>
            </w:pPr>
            <w:r>
              <w:rPr>
                <w:sz w:val="28"/>
                <w:szCs w:val="28"/>
              </w:rPr>
              <w:t>UBND tỉnh Hưng Yên</w:t>
            </w:r>
          </w:p>
        </w:tc>
        <w:tc>
          <w:tcPr>
            <w:tcW w:w="2265" w:type="dxa"/>
            <w:shd w:val="clear" w:color="auto" w:fill="FFFFFF" w:themeFill="background1"/>
          </w:tcPr>
          <w:p w14:paraId="6396731B" w14:textId="04ADF9F1" w:rsidR="00C35901" w:rsidRPr="00626C9E" w:rsidRDefault="00C35901" w:rsidP="00C35901">
            <w:pPr>
              <w:spacing w:before="60" w:after="60"/>
              <w:jc w:val="right"/>
              <w:rPr>
                <w:color w:val="000000" w:themeColor="text1"/>
                <w:sz w:val="28"/>
                <w:szCs w:val="28"/>
              </w:rPr>
            </w:pPr>
            <w:r>
              <w:rPr>
                <w:sz w:val="28"/>
                <w:szCs w:val="28"/>
              </w:rPr>
              <w:t>107.083</w:t>
            </w:r>
          </w:p>
        </w:tc>
      </w:tr>
      <w:tr w:rsidR="00C35901" w:rsidRPr="006947CE" w14:paraId="247E1ABA" w14:textId="77777777" w:rsidTr="00626C9E">
        <w:tc>
          <w:tcPr>
            <w:tcW w:w="846" w:type="dxa"/>
            <w:shd w:val="clear" w:color="auto" w:fill="FFFFFF" w:themeFill="background1"/>
            <w:vAlign w:val="center"/>
          </w:tcPr>
          <w:p w14:paraId="6FAE8828" w14:textId="686C856D"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46</w:t>
            </w:r>
          </w:p>
        </w:tc>
        <w:tc>
          <w:tcPr>
            <w:tcW w:w="5948" w:type="dxa"/>
            <w:shd w:val="clear" w:color="auto" w:fill="FFFFFF" w:themeFill="background1"/>
          </w:tcPr>
          <w:p w14:paraId="18778327" w14:textId="215A3625" w:rsidR="00C35901" w:rsidRPr="00626C9E" w:rsidRDefault="00C35901" w:rsidP="00C35901">
            <w:pPr>
              <w:spacing w:before="60" w:after="60"/>
              <w:rPr>
                <w:color w:val="000000" w:themeColor="text1"/>
                <w:sz w:val="28"/>
                <w:szCs w:val="28"/>
              </w:rPr>
            </w:pPr>
            <w:r>
              <w:rPr>
                <w:sz w:val="28"/>
                <w:szCs w:val="28"/>
              </w:rPr>
              <w:t>UBND tỉnh Yên Bái</w:t>
            </w:r>
          </w:p>
        </w:tc>
        <w:tc>
          <w:tcPr>
            <w:tcW w:w="2265" w:type="dxa"/>
            <w:shd w:val="clear" w:color="auto" w:fill="FFFFFF" w:themeFill="background1"/>
          </w:tcPr>
          <w:p w14:paraId="7FAE982C" w14:textId="1CDBE7A2" w:rsidR="00C35901" w:rsidRPr="00626C9E" w:rsidRDefault="00C35901" w:rsidP="00C35901">
            <w:pPr>
              <w:spacing w:before="60" w:after="60"/>
              <w:jc w:val="right"/>
              <w:rPr>
                <w:color w:val="000000" w:themeColor="text1"/>
                <w:sz w:val="28"/>
                <w:szCs w:val="28"/>
              </w:rPr>
            </w:pPr>
            <w:r>
              <w:rPr>
                <w:sz w:val="28"/>
                <w:szCs w:val="28"/>
              </w:rPr>
              <w:t>61.626</w:t>
            </w:r>
          </w:p>
        </w:tc>
      </w:tr>
      <w:tr w:rsidR="00C35901" w:rsidRPr="006947CE" w14:paraId="60894FED" w14:textId="77777777" w:rsidTr="00626C9E">
        <w:tc>
          <w:tcPr>
            <w:tcW w:w="846" w:type="dxa"/>
            <w:shd w:val="clear" w:color="auto" w:fill="FFFFFF" w:themeFill="background1"/>
            <w:vAlign w:val="center"/>
          </w:tcPr>
          <w:p w14:paraId="17A6D551" w14:textId="425FDE8C"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47</w:t>
            </w:r>
          </w:p>
        </w:tc>
        <w:tc>
          <w:tcPr>
            <w:tcW w:w="5948" w:type="dxa"/>
            <w:shd w:val="clear" w:color="auto" w:fill="FFFFFF" w:themeFill="background1"/>
          </w:tcPr>
          <w:p w14:paraId="147AA38B" w14:textId="3B52028D" w:rsidR="00C35901" w:rsidRPr="00626C9E" w:rsidRDefault="00C35901" w:rsidP="00C35901">
            <w:pPr>
              <w:spacing w:before="60" w:after="60"/>
              <w:rPr>
                <w:color w:val="000000" w:themeColor="text1"/>
                <w:sz w:val="28"/>
                <w:szCs w:val="28"/>
              </w:rPr>
            </w:pPr>
            <w:r>
              <w:rPr>
                <w:sz w:val="28"/>
                <w:szCs w:val="28"/>
              </w:rPr>
              <w:t>UBND tỉnh Bình Phước</w:t>
            </w:r>
          </w:p>
        </w:tc>
        <w:tc>
          <w:tcPr>
            <w:tcW w:w="2265" w:type="dxa"/>
            <w:shd w:val="clear" w:color="auto" w:fill="FFFFFF" w:themeFill="background1"/>
          </w:tcPr>
          <w:p w14:paraId="3EAFC5C0" w14:textId="5438A6C0" w:rsidR="00C35901" w:rsidRPr="00626C9E" w:rsidRDefault="00C35901" w:rsidP="00C35901">
            <w:pPr>
              <w:spacing w:before="60" w:after="60"/>
              <w:jc w:val="right"/>
              <w:rPr>
                <w:color w:val="000000" w:themeColor="text1"/>
                <w:sz w:val="28"/>
                <w:szCs w:val="28"/>
              </w:rPr>
            </w:pPr>
            <w:r>
              <w:rPr>
                <w:sz w:val="28"/>
                <w:szCs w:val="28"/>
              </w:rPr>
              <w:t>59.34</w:t>
            </w:r>
          </w:p>
        </w:tc>
      </w:tr>
      <w:tr w:rsidR="00C35901" w:rsidRPr="006947CE" w14:paraId="64365E41" w14:textId="77777777" w:rsidTr="00626C9E">
        <w:tc>
          <w:tcPr>
            <w:tcW w:w="846" w:type="dxa"/>
            <w:shd w:val="clear" w:color="auto" w:fill="FFFFFF" w:themeFill="background1"/>
            <w:vAlign w:val="center"/>
          </w:tcPr>
          <w:p w14:paraId="113F7D3D" w14:textId="276BF3F5"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48</w:t>
            </w:r>
          </w:p>
        </w:tc>
        <w:tc>
          <w:tcPr>
            <w:tcW w:w="5948" w:type="dxa"/>
            <w:shd w:val="clear" w:color="auto" w:fill="FFFFFF" w:themeFill="background1"/>
          </w:tcPr>
          <w:p w14:paraId="5B928625" w14:textId="1C61F130" w:rsidR="00C35901" w:rsidRPr="00626C9E" w:rsidRDefault="00C35901" w:rsidP="00C35901">
            <w:pPr>
              <w:spacing w:before="60" w:after="60"/>
              <w:rPr>
                <w:color w:val="000000" w:themeColor="text1"/>
                <w:sz w:val="28"/>
                <w:szCs w:val="28"/>
              </w:rPr>
            </w:pPr>
            <w:r>
              <w:rPr>
                <w:sz w:val="28"/>
                <w:szCs w:val="28"/>
              </w:rPr>
              <w:t>UBND tỉnh Phú Thọ</w:t>
            </w:r>
          </w:p>
        </w:tc>
        <w:tc>
          <w:tcPr>
            <w:tcW w:w="2265" w:type="dxa"/>
            <w:shd w:val="clear" w:color="auto" w:fill="FFFFFF" w:themeFill="background1"/>
          </w:tcPr>
          <w:p w14:paraId="1FE098B7" w14:textId="746E8551" w:rsidR="00C35901" w:rsidRPr="00626C9E" w:rsidRDefault="00C35901" w:rsidP="00C35901">
            <w:pPr>
              <w:spacing w:before="60" w:after="60"/>
              <w:jc w:val="right"/>
              <w:rPr>
                <w:color w:val="000000" w:themeColor="text1"/>
                <w:sz w:val="28"/>
                <w:szCs w:val="28"/>
              </w:rPr>
            </w:pPr>
            <w:r>
              <w:rPr>
                <w:sz w:val="28"/>
                <w:szCs w:val="28"/>
              </w:rPr>
              <w:t>56.924</w:t>
            </w:r>
          </w:p>
        </w:tc>
      </w:tr>
      <w:tr w:rsidR="00C35901" w:rsidRPr="006947CE" w14:paraId="17DFC927" w14:textId="77777777" w:rsidTr="00626C9E">
        <w:tc>
          <w:tcPr>
            <w:tcW w:w="846" w:type="dxa"/>
            <w:shd w:val="clear" w:color="auto" w:fill="FFFFFF" w:themeFill="background1"/>
            <w:vAlign w:val="center"/>
          </w:tcPr>
          <w:p w14:paraId="129DA5EE" w14:textId="6F4B93C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49</w:t>
            </w:r>
          </w:p>
        </w:tc>
        <w:tc>
          <w:tcPr>
            <w:tcW w:w="5948" w:type="dxa"/>
            <w:shd w:val="clear" w:color="auto" w:fill="FFFFFF" w:themeFill="background1"/>
          </w:tcPr>
          <w:p w14:paraId="51FF2A0B" w14:textId="4EFD6E2F" w:rsidR="00C35901" w:rsidRPr="00626C9E" w:rsidRDefault="00C35901" w:rsidP="00C35901">
            <w:pPr>
              <w:spacing w:before="60" w:after="60"/>
              <w:rPr>
                <w:color w:val="000000" w:themeColor="text1"/>
                <w:sz w:val="28"/>
                <w:szCs w:val="28"/>
              </w:rPr>
            </w:pPr>
            <w:r>
              <w:rPr>
                <w:sz w:val="28"/>
                <w:szCs w:val="28"/>
              </w:rPr>
              <w:t>UBND tỉnh Hà Nam</w:t>
            </w:r>
          </w:p>
        </w:tc>
        <w:tc>
          <w:tcPr>
            <w:tcW w:w="2265" w:type="dxa"/>
            <w:shd w:val="clear" w:color="auto" w:fill="FFFFFF" w:themeFill="background1"/>
          </w:tcPr>
          <w:p w14:paraId="3E452267" w14:textId="6B78E15B" w:rsidR="00C35901" w:rsidRPr="00626C9E" w:rsidRDefault="00C35901" w:rsidP="00C35901">
            <w:pPr>
              <w:spacing w:before="60" w:after="60"/>
              <w:jc w:val="right"/>
              <w:rPr>
                <w:color w:val="000000" w:themeColor="text1"/>
                <w:sz w:val="28"/>
                <w:szCs w:val="28"/>
              </w:rPr>
            </w:pPr>
            <w:r>
              <w:rPr>
                <w:sz w:val="28"/>
                <w:szCs w:val="28"/>
              </w:rPr>
              <w:t>47.993</w:t>
            </w:r>
          </w:p>
        </w:tc>
      </w:tr>
      <w:tr w:rsidR="00C35901" w:rsidRPr="006947CE" w14:paraId="3B846191" w14:textId="77777777" w:rsidTr="00626C9E">
        <w:tc>
          <w:tcPr>
            <w:tcW w:w="846" w:type="dxa"/>
            <w:shd w:val="clear" w:color="auto" w:fill="FFFFFF" w:themeFill="background1"/>
            <w:vAlign w:val="center"/>
          </w:tcPr>
          <w:p w14:paraId="4FD4F3B6" w14:textId="00038B8F"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50</w:t>
            </w:r>
          </w:p>
        </w:tc>
        <w:tc>
          <w:tcPr>
            <w:tcW w:w="5948" w:type="dxa"/>
            <w:shd w:val="clear" w:color="auto" w:fill="FFFFFF" w:themeFill="background1"/>
          </w:tcPr>
          <w:p w14:paraId="0C97FFFC" w14:textId="176A498F" w:rsidR="00C35901" w:rsidRPr="00626C9E" w:rsidRDefault="00C35901" w:rsidP="00C35901">
            <w:pPr>
              <w:spacing w:before="60" w:after="60"/>
              <w:rPr>
                <w:color w:val="000000" w:themeColor="text1"/>
                <w:sz w:val="28"/>
                <w:szCs w:val="28"/>
              </w:rPr>
            </w:pPr>
            <w:r>
              <w:rPr>
                <w:sz w:val="28"/>
                <w:szCs w:val="28"/>
              </w:rPr>
              <w:t>UBND tỉnh Bắc Kạn</w:t>
            </w:r>
          </w:p>
        </w:tc>
        <w:tc>
          <w:tcPr>
            <w:tcW w:w="2265" w:type="dxa"/>
            <w:shd w:val="clear" w:color="auto" w:fill="FFFFFF" w:themeFill="background1"/>
          </w:tcPr>
          <w:p w14:paraId="070DC589" w14:textId="6394C332" w:rsidR="00C35901" w:rsidRPr="00626C9E" w:rsidRDefault="00C35901" w:rsidP="00C35901">
            <w:pPr>
              <w:spacing w:before="60" w:after="60"/>
              <w:jc w:val="right"/>
              <w:rPr>
                <w:color w:val="000000" w:themeColor="text1"/>
                <w:sz w:val="28"/>
                <w:szCs w:val="28"/>
              </w:rPr>
            </w:pPr>
            <w:r>
              <w:rPr>
                <w:sz w:val="28"/>
                <w:szCs w:val="28"/>
              </w:rPr>
              <w:t>32.073</w:t>
            </w:r>
          </w:p>
        </w:tc>
      </w:tr>
      <w:tr w:rsidR="00C35901" w:rsidRPr="006947CE" w14:paraId="3E3B8225" w14:textId="77777777" w:rsidTr="00626C9E">
        <w:tc>
          <w:tcPr>
            <w:tcW w:w="846" w:type="dxa"/>
            <w:shd w:val="clear" w:color="auto" w:fill="FFFFFF" w:themeFill="background1"/>
            <w:vAlign w:val="center"/>
          </w:tcPr>
          <w:p w14:paraId="7835AEE5" w14:textId="79DC8C16"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51</w:t>
            </w:r>
          </w:p>
        </w:tc>
        <w:tc>
          <w:tcPr>
            <w:tcW w:w="5948" w:type="dxa"/>
            <w:shd w:val="clear" w:color="auto" w:fill="FFFFFF" w:themeFill="background1"/>
          </w:tcPr>
          <w:p w14:paraId="451E4A26" w14:textId="5D11439B" w:rsidR="00C35901" w:rsidRPr="00626C9E" w:rsidRDefault="00C35901" w:rsidP="00C35901">
            <w:pPr>
              <w:spacing w:before="60" w:after="60"/>
              <w:rPr>
                <w:color w:val="000000" w:themeColor="text1"/>
                <w:sz w:val="28"/>
                <w:szCs w:val="28"/>
              </w:rPr>
            </w:pPr>
            <w:r>
              <w:rPr>
                <w:sz w:val="28"/>
                <w:szCs w:val="28"/>
              </w:rPr>
              <w:t>UBND tỉnh Bạc Liêu</w:t>
            </w:r>
          </w:p>
        </w:tc>
        <w:tc>
          <w:tcPr>
            <w:tcW w:w="2265" w:type="dxa"/>
            <w:shd w:val="clear" w:color="auto" w:fill="FFFFFF" w:themeFill="background1"/>
          </w:tcPr>
          <w:p w14:paraId="4F816328" w14:textId="7A5B8778" w:rsidR="00C35901" w:rsidRPr="00626C9E" w:rsidRDefault="00C35901" w:rsidP="00C35901">
            <w:pPr>
              <w:spacing w:before="60" w:after="60"/>
              <w:jc w:val="right"/>
              <w:rPr>
                <w:color w:val="000000" w:themeColor="text1"/>
                <w:sz w:val="28"/>
                <w:szCs w:val="28"/>
              </w:rPr>
            </w:pPr>
            <w:r>
              <w:rPr>
                <w:sz w:val="28"/>
                <w:szCs w:val="28"/>
              </w:rPr>
              <w:t>30.536</w:t>
            </w:r>
          </w:p>
        </w:tc>
      </w:tr>
      <w:tr w:rsidR="00C35901" w:rsidRPr="006947CE" w14:paraId="42D9FB8F" w14:textId="77777777" w:rsidTr="00626C9E">
        <w:tc>
          <w:tcPr>
            <w:tcW w:w="846" w:type="dxa"/>
            <w:shd w:val="clear" w:color="auto" w:fill="FFFFFF" w:themeFill="background1"/>
            <w:vAlign w:val="center"/>
          </w:tcPr>
          <w:p w14:paraId="5B28C36D" w14:textId="467C4E8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52</w:t>
            </w:r>
          </w:p>
        </w:tc>
        <w:tc>
          <w:tcPr>
            <w:tcW w:w="5948" w:type="dxa"/>
            <w:shd w:val="clear" w:color="auto" w:fill="FFFFFF" w:themeFill="background1"/>
          </w:tcPr>
          <w:p w14:paraId="314B4F00" w14:textId="2468F198" w:rsidR="00C35901" w:rsidRPr="00626C9E" w:rsidRDefault="00C35901" w:rsidP="00C35901">
            <w:pPr>
              <w:spacing w:before="60" w:after="60"/>
              <w:rPr>
                <w:color w:val="000000" w:themeColor="text1"/>
                <w:sz w:val="28"/>
                <w:szCs w:val="28"/>
              </w:rPr>
            </w:pPr>
            <w:r>
              <w:rPr>
                <w:sz w:val="28"/>
                <w:szCs w:val="28"/>
              </w:rPr>
              <w:t>UBND tỉnh Lạng Sơn</w:t>
            </w:r>
          </w:p>
        </w:tc>
        <w:tc>
          <w:tcPr>
            <w:tcW w:w="2265" w:type="dxa"/>
            <w:shd w:val="clear" w:color="auto" w:fill="FFFFFF" w:themeFill="background1"/>
          </w:tcPr>
          <w:p w14:paraId="1B6BB914" w14:textId="1CAC6FFE" w:rsidR="00C35901" w:rsidRPr="00626C9E" w:rsidRDefault="00C35901" w:rsidP="00C35901">
            <w:pPr>
              <w:spacing w:before="60" w:after="60"/>
              <w:jc w:val="right"/>
              <w:rPr>
                <w:color w:val="000000" w:themeColor="text1"/>
                <w:sz w:val="28"/>
                <w:szCs w:val="28"/>
              </w:rPr>
            </w:pPr>
            <w:r>
              <w:rPr>
                <w:sz w:val="28"/>
                <w:szCs w:val="28"/>
              </w:rPr>
              <w:t>30.451</w:t>
            </w:r>
          </w:p>
        </w:tc>
      </w:tr>
      <w:tr w:rsidR="00C35901" w:rsidRPr="006947CE" w14:paraId="7F5E4C07" w14:textId="77777777" w:rsidTr="00626C9E">
        <w:tc>
          <w:tcPr>
            <w:tcW w:w="846" w:type="dxa"/>
            <w:shd w:val="clear" w:color="auto" w:fill="FFFFFF" w:themeFill="background1"/>
            <w:vAlign w:val="center"/>
          </w:tcPr>
          <w:p w14:paraId="6D78E5F9" w14:textId="5AD88D1F"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53</w:t>
            </w:r>
          </w:p>
        </w:tc>
        <w:tc>
          <w:tcPr>
            <w:tcW w:w="5948" w:type="dxa"/>
            <w:shd w:val="clear" w:color="auto" w:fill="FFFFFF" w:themeFill="background1"/>
          </w:tcPr>
          <w:p w14:paraId="5F4BC3E8" w14:textId="1E511434" w:rsidR="00C35901" w:rsidRPr="00626C9E" w:rsidRDefault="00C35901" w:rsidP="00C35901">
            <w:pPr>
              <w:spacing w:before="60" w:after="60"/>
              <w:rPr>
                <w:color w:val="000000" w:themeColor="text1"/>
                <w:sz w:val="28"/>
                <w:szCs w:val="28"/>
              </w:rPr>
            </w:pPr>
            <w:r>
              <w:rPr>
                <w:sz w:val="28"/>
                <w:szCs w:val="28"/>
              </w:rPr>
              <w:t>UBND tỉnh Đồng Tháp</w:t>
            </w:r>
          </w:p>
        </w:tc>
        <w:tc>
          <w:tcPr>
            <w:tcW w:w="2265" w:type="dxa"/>
            <w:shd w:val="clear" w:color="auto" w:fill="FFFFFF" w:themeFill="background1"/>
          </w:tcPr>
          <w:p w14:paraId="4B6695F8" w14:textId="2780D9D2" w:rsidR="00C35901" w:rsidRPr="00626C9E" w:rsidRDefault="00C35901" w:rsidP="00C35901">
            <w:pPr>
              <w:spacing w:before="60" w:after="60"/>
              <w:jc w:val="right"/>
              <w:rPr>
                <w:color w:val="000000" w:themeColor="text1"/>
                <w:sz w:val="28"/>
                <w:szCs w:val="28"/>
              </w:rPr>
            </w:pPr>
            <w:r>
              <w:rPr>
                <w:sz w:val="28"/>
                <w:szCs w:val="28"/>
              </w:rPr>
              <w:t>19.444</w:t>
            </w:r>
          </w:p>
        </w:tc>
      </w:tr>
      <w:tr w:rsidR="00C35901" w:rsidRPr="006947CE" w14:paraId="72ECE49E" w14:textId="77777777" w:rsidTr="00626C9E">
        <w:tc>
          <w:tcPr>
            <w:tcW w:w="846" w:type="dxa"/>
            <w:shd w:val="clear" w:color="auto" w:fill="FFFFFF" w:themeFill="background1"/>
            <w:vAlign w:val="center"/>
          </w:tcPr>
          <w:p w14:paraId="095C7A9B" w14:textId="39C50BDF"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54</w:t>
            </w:r>
          </w:p>
        </w:tc>
        <w:tc>
          <w:tcPr>
            <w:tcW w:w="5948" w:type="dxa"/>
            <w:shd w:val="clear" w:color="auto" w:fill="FFFFFF" w:themeFill="background1"/>
          </w:tcPr>
          <w:p w14:paraId="0EAF81CA" w14:textId="15311958" w:rsidR="00C35901" w:rsidRPr="00626C9E" w:rsidRDefault="00C35901" w:rsidP="00C35901">
            <w:pPr>
              <w:spacing w:before="60" w:after="60"/>
              <w:rPr>
                <w:color w:val="000000" w:themeColor="text1"/>
                <w:sz w:val="28"/>
                <w:szCs w:val="28"/>
              </w:rPr>
            </w:pPr>
            <w:r>
              <w:rPr>
                <w:sz w:val="28"/>
                <w:szCs w:val="28"/>
              </w:rPr>
              <w:t>UBND tỉnh Hòa Bình</w:t>
            </w:r>
          </w:p>
        </w:tc>
        <w:tc>
          <w:tcPr>
            <w:tcW w:w="2265" w:type="dxa"/>
            <w:shd w:val="clear" w:color="auto" w:fill="FFFFFF" w:themeFill="background1"/>
          </w:tcPr>
          <w:p w14:paraId="5FC633A6" w14:textId="17A60675" w:rsidR="00C35901" w:rsidRPr="00626C9E" w:rsidRDefault="00C35901" w:rsidP="00C35901">
            <w:pPr>
              <w:spacing w:before="60" w:after="60"/>
              <w:jc w:val="right"/>
              <w:rPr>
                <w:color w:val="000000" w:themeColor="text1"/>
                <w:sz w:val="28"/>
                <w:szCs w:val="28"/>
              </w:rPr>
            </w:pPr>
            <w:r>
              <w:rPr>
                <w:sz w:val="28"/>
                <w:szCs w:val="28"/>
              </w:rPr>
              <w:t>18.222</w:t>
            </w:r>
          </w:p>
        </w:tc>
      </w:tr>
      <w:tr w:rsidR="00C35901" w:rsidRPr="006947CE" w14:paraId="61EDC3D8" w14:textId="77777777" w:rsidTr="00626C9E">
        <w:tc>
          <w:tcPr>
            <w:tcW w:w="846" w:type="dxa"/>
            <w:shd w:val="clear" w:color="auto" w:fill="FFFFFF" w:themeFill="background1"/>
            <w:vAlign w:val="center"/>
          </w:tcPr>
          <w:p w14:paraId="5C18C80A" w14:textId="1C14485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55</w:t>
            </w:r>
          </w:p>
        </w:tc>
        <w:tc>
          <w:tcPr>
            <w:tcW w:w="5948" w:type="dxa"/>
            <w:shd w:val="clear" w:color="auto" w:fill="FFFFFF" w:themeFill="background1"/>
          </w:tcPr>
          <w:p w14:paraId="7664796C" w14:textId="575286E7" w:rsidR="00C35901" w:rsidRPr="00626C9E" w:rsidRDefault="00C35901" w:rsidP="00C35901">
            <w:pPr>
              <w:spacing w:before="60" w:after="60"/>
              <w:rPr>
                <w:color w:val="000000" w:themeColor="text1"/>
                <w:sz w:val="28"/>
                <w:szCs w:val="28"/>
              </w:rPr>
            </w:pPr>
            <w:r>
              <w:rPr>
                <w:sz w:val="28"/>
                <w:szCs w:val="28"/>
              </w:rPr>
              <w:t>UBND tỉnh Hà Giang</w:t>
            </w:r>
          </w:p>
        </w:tc>
        <w:tc>
          <w:tcPr>
            <w:tcW w:w="2265" w:type="dxa"/>
            <w:shd w:val="clear" w:color="auto" w:fill="FFFFFF" w:themeFill="background1"/>
          </w:tcPr>
          <w:p w14:paraId="5DB2F234" w14:textId="140E21F0" w:rsidR="00C35901" w:rsidRPr="00626C9E" w:rsidRDefault="00C35901" w:rsidP="00C35901">
            <w:pPr>
              <w:spacing w:before="60" w:after="60"/>
              <w:jc w:val="right"/>
              <w:rPr>
                <w:color w:val="000000" w:themeColor="text1"/>
                <w:sz w:val="28"/>
                <w:szCs w:val="28"/>
              </w:rPr>
            </w:pPr>
            <w:r>
              <w:rPr>
                <w:sz w:val="28"/>
                <w:szCs w:val="28"/>
              </w:rPr>
              <w:t>17.356</w:t>
            </w:r>
          </w:p>
        </w:tc>
      </w:tr>
      <w:tr w:rsidR="00C35901" w:rsidRPr="006947CE" w14:paraId="368DE14B" w14:textId="77777777" w:rsidTr="00626C9E">
        <w:tc>
          <w:tcPr>
            <w:tcW w:w="846" w:type="dxa"/>
            <w:shd w:val="clear" w:color="auto" w:fill="FFFFFF" w:themeFill="background1"/>
            <w:vAlign w:val="center"/>
          </w:tcPr>
          <w:p w14:paraId="43C9C487" w14:textId="31A18870"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56</w:t>
            </w:r>
          </w:p>
        </w:tc>
        <w:tc>
          <w:tcPr>
            <w:tcW w:w="5948" w:type="dxa"/>
            <w:shd w:val="clear" w:color="auto" w:fill="FFFFFF" w:themeFill="background1"/>
          </w:tcPr>
          <w:p w14:paraId="76B69FD4" w14:textId="7D38BBBE" w:rsidR="00C35901" w:rsidRPr="00626C9E" w:rsidRDefault="00C35901" w:rsidP="00C35901">
            <w:pPr>
              <w:spacing w:before="60" w:after="60"/>
              <w:rPr>
                <w:color w:val="000000" w:themeColor="text1"/>
                <w:sz w:val="28"/>
                <w:szCs w:val="28"/>
              </w:rPr>
            </w:pPr>
            <w:r>
              <w:rPr>
                <w:sz w:val="28"/>
                <w:szCs w:val="28"/>
              </w:rPr>
              <w:t>UBND tỉnh Cao Bằng</w:t>
            </w:r>
          </w:p>
        </w:tc>
        <w:tc>
          <w:tcPr>
            <w:tcW w:w="2265" w:type="dxa"/>
            <w:shd w:val="clear" w:color="auto" w:fill="FFFFFF" w:themeFill="background1"/>
          </w:tcPr>
          <w:p w14:paraId="6ED2C62B" w14:textId="56A58E32" w:rsidR="00C35901" w:rsidRPr="00626C9E" w:rsidRDefault="00C35901" w:rsidP="00C35901">
            <w:pPr>
              <w:spacing w:before="60" w:after="60"/>
              <w:jc w:val="right"/>
              <w:rPr>
                <w:color w:val="000000" w:themeColor="text1"/>
                <w:sz w:val="28"/>
                <w:szCs w:val="28"/>
              </w:rPr>
            </w:pPr>
            <w:r>
              <w:rPr>
                <w:sz w:val="28"/>
                <w:szCs w:val="28"/>
              </w:rPr>
              <w:t>13.464</w:t>
            </w:r>
          </w:p>
        </w:tc>
      </w:tr>
      <w:tr w:rsidR="00C35901" w:rsidRPr="006947CE" w14:paraId="1C747C96" w14:textId="77777777" w:rsidTr="00626C9E">
        <w:tc>
          <w:tcPr>
            <w:tcW w:w="846" w:type="dxa"/>
            <w:shd w:val="clear" w:color="auto" w:fill="FFFFFF" w:themeFill="background1"/>
            <w:vAlign w:val="center"/>
          </w:tcPr>
          <w:p w14:paraId="454DF828" w14:textId="7310D533"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57</w:t>
            </w:r>
          </w:p>
        </w:tc>
        <w:tc>
          <w:tcPr>
            <w:tcW w:w="5948" w:type="dxa"/>
            <w:shd w:val="clear" w:color="auto" w:fill="FFFFFF" w:themeFill="background1"/>
          </w:tcPr>
          <w:p w14:paraId="47ACE59A" w14:textId="284D0801" w:rsidR="00C35901" w:rsidRPr="00626C9E" w:rsidRDefault="00C35901" w:rsidP="00C35901">
            <w:pPr>
              <w:spacing w:before="60" w:after="60"/>
              <w:rPr>
                <w:color w:val="000000" w:themeColor="text1"/>
                <w:sz w:val="28"/>
                <w:szCs w:val="28"/>
              </w:rPr>
            </w:pPr>
            <w:r>
              <w:rPr>
                <w:sz w:val="28"/>
                <w:szCs w:val="28"/>
              </w:rPr>
              <w:t>UBND tỉnh Tây Ninh</w:t>
            </w:r>
          </w:p>
        </w:tc>
        <w:tc>
          <w:tcPr>
            <w:tcW w:w="2265" w:type="dxa"/>
            <w:shd w:val="clear" w:color="auto" w:fill="FFFFFF" w:themeFill="background1"/>
          </w:tcPr>
          <w:p w14:paraId="17367657" w14:textId="2E38E129" w:rsidR="00C35901" w:rsidRPr="00626C9E" w:rsidRDefault="00C35901" w:rsidP="00C35901">
            <w:pPr>
              <w:spacing w:before="60" w:after="60"/>
              <w:jc w:val="right"/>
              <w:rPr>
                <w:color w:val="000000" w:themeColor="text1"/>
                <w:sz w:val="28"/>
                <w:szCs w:val="28"/>
              </w:rPr>
            </w:pPr>
            <w:r>
              <w:rPr>
                <w:sz w:val="28"/>
                <w:szCs w:val="28"/>
              </w:rPr>
              <w:t>11.725</w:t>
            </w:r>
          </w:p>
        </w:tc>
      </w:tr>
      <w:tr w:rsidR="00C35901" w:rsidRPr="006947CE" w14:paraId="7B32D4A3" w14:textId="77777777" w:rsidTr="00626C9E">
        <w:tc>
          <w:tcPr>
            <w:tcW w:w="846" w:type="dxa"/>
            <w:shd w:val="clear" w:color="auto" w:fill="FFFFFF" w:themeFill="background1"/>
            <w:vAlign w:val="center"/>
          </w:tcPr>
          <w:p w14:paraId="1234D006" w14:textId="03E1CD15"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lastRenderedPageBreak/>
              <w:t>58</w:t>
            </w:r>
          </w:p>
        </w:tc>
        <w:tc>
          <w:tcPr>
            <w:tcW w:w="5948" w:type="dxa"/>
            <w:shd w:val="clear" w:color="auto" w:fill="FFFFFF" w:themeFill="background1"/>
          </w:tcPr>
          <w:p w14:paraId="0404FDF4" w14:textId="68E25FFA" w:rsidR="00C35901" w:rsidRPr="00626C9E" w:rsidRDefault="00C35901" w:rsidP="00C35901">
            <w:pPr>
              <w:spacing w:before="60" w:after="60"/>
              <w:rPr>
                <w:color w:val="000000" w:themeColor="text1"/>
                <w:sz w:val="28"/>
                <w:szCs w:val="28"/>
              </w:rPr>
            </w:pPr>
            <w:r>
              <w:rPr>
                <w:sz w:val="28"/>
                <w:szCs w:val="28"/>
              </w:rPr>
              <w:t>UBND tỉnh Đắk Nông</w:t>
            </w:r>
          </w:p>
        </w:tc>
        <w:tc>
          <w:tcPr>
            <w:tcW w:w="2265" w:type="dxa"/>
            <w:shd w:val="clear" w:color="auto" w:fill="FFFFFF" w:themeFill="background1"/>
          </w:tcPr>
          <w:p w14:paraId="40E820C7" w14:textId="4F88F18E" w:rsidR="00C35901" w:rsidRPr="00626C9E" w:rsidRDefault="00C35901" w:rsidP="00C35901">
            <w:pPr>
              <w:spacing w:before="60" w:after="60"/>
              <w:jc w:val="right"/>
              <w:rPr>
                <w:color w:val="000000" w:themeColor="text1"/>
                <w:sz w:val="28"/>
                <w:szCs w:val="28"/>
              </w:rPr>
            </w:pPr>
            <w:r>
              <w:rPr>
                <w:sz w:val="28"/>
                <w:szCs w:val="28"/>
              </w:rPr>
              <w:t>7.012</w:t>
            </w:r>
          </w:p>
        </w:tc>
      </w:tr>
      <w:tr w:rsidR="00C35901" w:rsidRPr="006947CE" w14:paraId="302F4AAF" w14:textId="77777777" w:rsidTr="00626C9E">
        <w:tc>
          <w:tcPr>
            <w:tcW w:w="846" w:type="dxa"/>
            <w:shd w:val="clear" w:color="auto" w:fill="FFFFFF" w:themeFill="background1"/>
            <w:vAlign w:val="center"/>
          </w:tcPr>
          <w:p w14:paraId="6DE22A70" w14:textId="33095FCA"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59</w:t>
            </w:r>
          </w:p>
        </w:tc>
        <w:tc>
          <w:tcPr>
            <w:tcW w:w="5948" w:type="dxa"/>
            <w:shd w:val="clear" w:color="auto" w:fill="FFFFFF" w:themeFill="background1"/>
          </w:tcPr>
          <w:p w14:paraId="61D5FF4E" w14:textId="53A7B877" w:rsidR="00C35901" w:rsidRPr="00626C9E" w:rsidRDefault="00C35901" w:rsidP="00C35901">
            <w:pPr>
              <w:spacing w:before="60" w:after="60"/>
              <w:rPr>
                <w:color w:val="000000" w:themeColor="text1"/>
                <w:sz w:val="28"/>
                <w:szCs w:val="28"/>
              </w:rPr>
            </w:pPr>
            <w:r>
              <w:rPr>
                <w:sz w:val="28"/>
                <w:szCs w:val="28"/>
              </w:rPr>
              <w:t>UBND tỉnh Khánh Hòa</w:t>
            </w:r>
          </w:p>
        </w:tc>
        <w:tc>
          <w:tcPr>
            <w:tcW w:w="2265" w:type="dxa"/>
            <w:shd w:val="clear" w:color="auto" w:fill="FFFFFF" w:themeFill="background1"/>
          </w:tcPr>
          <w:p w14:paraId="141EDEAE" w14:textId="645C8BF0" w:rsidR="00C35901" w:rsidRPr="00626C9E" w:rsidRDefault="00C35901" w:rsidP="00C35901">
            <w:pPr>
              <w:spacing w:before="60" w:after="60"/>
              <w:jc w:val="right"/>
              <w:rPr>
                <w:color w:val="000000" w:themeColor="text1"/>
                <w:sz w:val="28"/>
                <w:szCs w:val="28"/>
              </w:rPr>
            </w:pPr>
            <w:r>
              <w:rPr>
                <w:sz w:val="28"/>
                <w:szCs w:val="28"/>
              </w:rPr>
              <w:t>6.906</w:t>
            </w:r>
          </w:p>
        </w:tc>
      </w:tr>
      <w:tr w:rsidR="00C35901" w:rsidRPr="006947CE" w14:paraId="4591FC1D" w14:textId="77777777" w:rsidTr="00626C9E">
        <w:tc>
          <w:tcPr>
            <w:tcW w:w="846" w:type="dxa"/>
            <w:shd w:val="clear" w:color="auto" w:fill="FFFFFF" w:themeFill="background1"/>
            <w:vAlign w:val="center"/>
          </w:tcPr>
          <w:p w14:paraId="10B2693A" w14:textId="11B82C27"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60</w:t>
            </w:r>
          </w:p>
        </w:tc>
        <w:tc>
          <w:tcPr>
            <w:tcW w:w="5948" w:type="dxa"/>
            <w:shd w:val="clear" w:color="auto" w:fill="FFFFFF" w:themeFill="background1"/>
          </w:tcPr>
          <w:p w14:paraId="79B58795" w14:textId="4D7166CE" w:rsidR="00C35901" w:rsidRPr="00626C9E" w:rsidRDefault="00C35901" w:rsidP="00C35901">
            <w:pPr>
              <w:spacing w:before="60" w:after="60"/>
              <w:rPr>
                <w:color w:val="000000" w:themeColor="text1"/>
                <w:sz w:val="28"/>
                <w:szCs w:val="28"/>
              </w:rPr>
            </w:pPr>
            <w:r>
              <w:rPr>
                <w:sz w:val="28"/>
                <w:szCs w:val="28"/>
              </w:rPr>
              <w:t>UBND tỉnh Tuyên Quang</w:t>
            </w:r>
          </w:p>
        </w:tc>
        <w:tc>
          <w:tcPr>
            <w:tcW w:w="2265" w:type="dxa"/>
            <w:shd w:val="clear" w:color="auto" w:fill="FFFFFF" w:themeFill="background1"/>
          </w:tcPr>
          <w:p w14:paraId="539F2370" w14:textId="1281C6E7" w:rsidR="00C35901" w:rsidRPr="00626C9E" w:rsidRDefault="00C35901" w:rsidP="00C35901">
            <w:pPr>
              <w:spacing w:before="60" w:after="60"/>
              <w:jc w:val="right"/>
              <w:rPr>
                <w:color w:val="000000" w:themeColor="text1"/>
                <w:sz w:val="28"/>
                <w:szCs w:val="28"/>
              </w:rPr>
            </w:pPr>
            <w:r>
              <w:rPr>
                <w:sz w:val="28"/>
                <w:szCs w:val="28"/>
              </w:rPr>
              <w:t>4.671</w:t>
            </w:r>
          </w:p>
        </w:tc>
      </w:tr>
      <w:tr w:rsidR="00C35901" w:rsidRPr="006947CE" w14:paraId="6D85BA30" w14:textId="77777777" w:rsidTr="00626C9E">
        <w:tc>
          <w:tcPr>
            <w:tcW w:w="846" w:type="dxa"/>
            <w:shd w:val="clear" w:color="auto" w:fill="FFFFFF" w:themeFill="background1"/>
            <w:vAlign w:val="center"/>
          </w:tcPr>
          <w:p w14:paraId="431409CE" w14:textId="6D1CD0C8"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61</w:t>
            </w:r>
          </w:p>
        </w:tc>
        <w:tc>
          <w:tcPr>
            <w:tcW w:w="5948" w:type="dxa"/>
            <w:shd w:val="clear" w:color="auto" w:fill="FFFFFF" w:themeFill="background1"/>
          </w:tcPr>
          <w:p w14:paraId="6D7E45E8" w14:textId="17B84C22" w:rsidR="00C35901" w:rsidRPr="00626C9E" w:rsidRDefault="00C35901" w:rsidP="00C35901">
            <w:pPr>
              <w:spacing w:before="60" w:after="60"/>
              <w:rPr>
                <w:color w:val="000000" w:themeColor="text1"/>
                <w:sz w:val="28"/>
                <w:szCs w:val="28"/>
              </w:rPr>
            </w:pPr>
            <w:r>
              <w:rPr>
                <w:sz w:val="28"/>
                <w:szCs w:val="28"/>
              </w:rPr>
              <w:t>UBND tỉnh Kon Tum</w:t>
            </w:r>
          </w:p>
        </w:tc>
        <w:tc>
          <w:tcPr>
            <w:tcW w:w="2265" w:type="dxa"/>
            <w:shd w:val="clear" w:color="auto" w:fill="FFFFFF" w:themeFill="background1"/>
          </w:tcPr>
          <w:p w14:paraId="7A290E51" w14:textId="144D8161" w:rsidR="00C35901" w:rsidRPr="00626C9E" w:rsidRDefault="00C35901" w:rsidP="00C35901">
            <w:pPr>
              <w:spacing w:before="60" w:after="60"/>
              <w:jc w:val="right"/>
              <w:rPr>
                <w:color w:val="000000" w:themeColor="text1"/>
                <w:sz w:val="28"/>
                <w:szCs w:val="28"/>
              </w:rPr>
            </w:pPr>
            <w:r>
              <w:rPr>
                <w:sz w:val="28"/>
                <w:szCs w:val="28"/>
              </w:rPr>
              <w:t>8.261</w:t>
            </w:r>
          </w:p>
        </w:tc>
      </w:tr>
      <w:tr w:rsidR="00C35901" w:rsidRPr="006947CE" w14:paraId="7E585BAC" w14:textId="77777777" w:rsidTr="00626C9E">
        <w:tc>
          <w:tcPr>
            <w:tcW w:w="846" w:type="dxa"/>
            <w:shd w:val="clear" w:color="auto" w:fill="FFFFFF" w:themeFill="background1"/>
            <w:vAlign w:val="center"/>
          </w:tcPr>
          <w:p w14:paraId="180D1170" w14:textId="2B8FCC87"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62</w:t>
            </w:r>
          </w:p>
        </w:tc>
        <w:tc>
          <w:tcPr>
            <w:tcW w:w="5948" w:type="dxa"/>
            <w:shd w:val="clear" w:color="auto" w:fill="FFFFFF" w:themeFill="background1"/>
          </w:tcPr>
          <w:p w14:paraId="5350D649" w14:textId="7C693595" w:rsidR="00C35901" w:rsidRPr="00626C9E" w:rsidRDefault="00C35901" w:rsidP="00C35901">
            <w:pPr>
              <w:spacing w:before="60" w:after="60"/>
              <w:rPr>
                <w:color w:val="000000" w:themeColor="text1"/>
                <w:sz w:val="28"/>
                <w:szCs w:val="28"/>
              </w:rPr>
            </w:pPr>
            <w:r>
              <w:rPr>
                <w:sz w:val="28"/>
                <w:szCs w:val="28"/>
              </w:rPr>
              <w:t>UBND tỉnh Bắc Ninh</w:t>
            </w:r>
          </w:p>
        </w:tc>
        <w:tc>
          <w:tcPr>
            <w:tcW w:w="2265" w:type="dxa"/>
            <w:shd w:val="clear" w:color="auto" w:fill="FFFFFF" w:themeFill="background1"/>
          </w:tcPr>
          <w:p w14:paraId="70218EB5" w14:textId="6B39A30A" w:rsidR="00C35901" w:rsidRPr="00626C9E" w:rsidRDefault="00C35901" w:rsidP="00C35901">
            <w:pPr>
              <w:spacing w:before="60" w:after="60"/>
              <w:jc w:val="right"/>
              <w:rPr>
                <w:color w:val="000000" w:themeColor="text1"/>
                <w:sz w:val="28"/>
                <w:szCs w:val="28"/>
              </w:rPr>
            </w:pPr>
            <w:r>
              <w:rPr>
                <w:sz w:val="28"/>
                <w:szCs w:val="28"/>
              </w:rPr>
              <w:t>1.86</w:t>
            </w:r>
            <w:r>
              <w:rPr>
                <w:sz w:val="28"/>
                <w:szCs w:val="28"/>
                <w:lang w:val="en-US"/>
              </w:rPr>
              <w:t>0</w:t>
            </w:r>
          </w:p>
        </w:tc>
      </w:tr>
      <w:tr w:rsidR="00C35901" w:rsidRPr="006947CE" w14:paraId="40C967A6" w14:textId="77777777" w:rsidTr="00626C9E">
        <w:tc>
          <w:tcPr>
            <w:tcW w:w="846" w:type="dxa"/>
            <w:shd w:val="clear" w:color="auto" w:fill="FFFFFF" w:themeFill="background1"/>
            <w:vAlign w:val="center"/>
          </w:tcPr>
          <w:p w14:paraId="2635EB5D" w14:textId="1DFC2F92" w:rsidR="00C35901" w:rsidRPr="00626C9E" w:rsidRDefault="00C35901" w:rsidP="00C35901">
            <w:pPr>
              <w:spacing w:before="60" w:after="60"/>
              <w:jc w:val="center"/>
              <w:rPr>
                <w:color w:val="000000" w:themeColor="text1"/>
                <w:sz w:val="28"/>
                <w:szCs w:val="28"/>
              </w:rPr>
            </w:pPr>
            <w:r w:rsidRPr="00626C9E">
              <w:rPr>
                <w:color w:val="000000" w:themeColor="text1"/>
                <w:sz w:val="28"/>
                <w:szCs w:val="28"/>
              </w:rPr>
              <w:t>63</w:t>
            </w:r>
          </w:p>
        </w:tc>
        <w:tc>
          <w:tcPr>
            <w:tcW w:w="5948" w:type="dxa"/>
            <w:shd w:val="clear" w:color="auto" w:fill="FFFFFF" w:themeFill="background1"/>
          </w:tcPr>
          <w:p w14:paraId="2CBF9AC9" w14:textId="7110FF6B" w:rsidR="00C35901" w:rsidRPr="00626C9E" w:rsidRDefault="00C35901" w:rsidP="00C35901">
            <w:pPr>
              <w:spacing w:before="60" w:after="60"/>
              <w:rPr>
                <w:color w:val="000000" w:themeColor="text1"/>
                <w:sz w:val="28"/>
                <w:szCs w:val="28"/>
              </w:rPr>
            </w:pPr>
            <w:r>
              <w:rPr>
                <w:sz w:val="28"/>
                <w:szCs w:val="28"/>
              </w:rPr>
              <w:t>UBND tỉnh Phú Yên</w:t>
            </w:r>
          </w:p>
        </w:tc>
        <w:tc>
          <w:tcPr>
            <w:tcW w:w="2265" w:type="dxa"/>
            <w:shd w:val="clear" w:color="auto" w:fill="FFFFFF" w:themeFill="background1"/>
          </w:tcPr>
          <w:p w14:paraId="684839E1" w14:textId="34239705" w:rsidR="00C35901" w:rsidRPr="00626C9E" w:rsidRDefault="00C35901" w:rsidP="00C35901">
            <w:pPr>
              <w:spacing w:before="60" w:after="60"/>
              <w:jc w:val="right"/>
              <w:rPr>
                <w:color w:val="000000" w:themeColor="text1"/>
                <w:sz w:val="28"/>
                <w:szCs w:val="28"/>
              </w:rPr>
            </w:pPr>
            <w:r>
              <w:rPr>
                <w:sz w:val="28"/>
                <w:szCs w:val="28"/>
              </w:rPr>
              <w:t>1.39</w:t>
            </w:r>
            <w:r>
              <w:rPr>
                <w:sz w:val="28"/>
                <w:szCs w:val="28"/>
                <w:lang w:val="en-US"/>
              </w:rPr>
              <w:t>0</w:t>
            </w:r>
          </w:p>
        </w:tc>
      </w:tr>
      <w:tr w:rsidR="004035C7" w:rsidRPr="006947CE" w14:paraId="0228BD7A" w14:textId="77777777" w:rsidTr="00A8201A">
        <w:tc>
          <w:tcPr>
            <w:tcW w:w="846" w:type="dxa"/>
            <w:shd w:val="clear" w:color="auto" w:fill="FFFFFF" w:themeFill="background1"/>
            <w:vAlign w:val="center"/>
          </w:tcPr>
          <w:p w14:paraId="7AED336C" w14:textId="3C757790" w:rsidR="004035C7" w:rsidRPr="00626C9E" w:rsidRDefault="004035C7" w:rsidP="00664744">
            <w:pPr>
              <w:spacing w:before="60" w:after="60"/>
              <w:jc w:val="center"/>
              <w:rPr>
                <w:b/>
                <w:color w:val="000000" w:themeColor="text1"/>
                <w:sz w:val="28"/>
                <w:szCs w:val="28"/>
              </w:rPr>
            </w:pPr>
            <w:r w:rsidRPr="00626C9E">
              <w:rPr>
                <w:b/>
                <w:color w:val="000000" w:themeColor="text1"/>
                <w:sz w:val="28"/>
                <w:szCs w:val="28"/>
              </w:rPr>
              <w:t>III</w:t>
            </w:r>
          </w:p>
        </w:tc>
        <w:tc>
          <w:tcPr>
            <w:tcW w:w="8213" w:type="dxa"/>
            <w:gridSpan w:val="2"/>
            <w:shd w:val="clear" w:color="auto" w:fill="FFFFFF" w:themeFill="background1"/>
            <w:vAlign w:val="center"/>
          </w:tcPr>
          <w:p w14:paraId="36AABB5A" w14:textId="26919941" w:rsidR="004035C7" w:rsidRPr="00626C9E" w:rsidRDefault="004035C7" w:rsidP="004035C7">
            <w:pPr>
              <w:spacing w:before="60" w:after="60"/>
              <w:rPr>
                <w:color w:val="000000" w:themeColor="text1"/>
                <w:sz w:val="28"/>
                <w:szCs w:val="28"/>
              </w:rPr>
            </w:pPr>
            <w:r w:rsidRPr="00626C9E">
              <w:rPr>
                <w:b/>
                <w:color w:val="000000" w:themeColor="text1"/>
                <w:sz w:val="28"/>
                <w:szCs w:val="28"/>
                <w:lang w:val="en-US"/>
              </w:rPr>
              <w:t>DOANH NGHIỆP</w:t>
            </w:r>
          </w:p>
        </w:tc>
      </w:tr>
      <w:tr w:rsidR="006947CE" w:rsidRPr="006947CE" w14:paraId="2428E393" w14:textId="77777777" w:rsidTr="00626C9E">
        <w:tc>
          <w:tcPr>
            <w:tcW w:w="846" w:type="dxa"/>
            <w:shd w:val="clear" w:color="auto" w:fill="FFFFFF" w:themeFill="background1"/>
            <w:vAlign w:val="center"/>
          </w:tcPr>
          <w:p w14:paraId="1C6B7F7C" w14:textId="78877146" w:rsidR="00C35AFB" w:rsidRPr="00626C9E" w:rsidRDefault="00C35AFB" w:rsidP="00664744">
            <w:pPr>
              <w:spacing w:before="60" w:after="60"/>
              <w:jc w:val="center"/>
              <w:rPr>
                <w:color w:val="000000" w:themeColor="text1"/>
                <w:sz w:val="28"/>
                <w:szCs w:val="28"/>
                <w:lang w:val="en-US"/>
              </w:rPr>
            </w:pPr>
            <w:r w:rsidRPr="00626C9E">
              <w:rPr>
                <w:color w:val="000000" w:themeColor="text1"/>
                <w:sz w:val="28"/>
                <w:szCs w:val="28"/>
                <w:lang w:val="en-US"/>
              </w:rPr>
              <w:t>1</w:t>
            </w:r>
          </w:p>
        </w:tc>
        <w:tc>
          <w:tcPr>
            <w:tcW w:w="5948" w:type="dxa"/>
            <w:shd w:val="clear" w:color="auto" w:fill="FFFFFF" w:themeFill="background1"/>
            <w:vAlign w:val="center"/>
          </w:tcPr>
          <w:p w14:paraId="6306720A" w14:textId="323331F2" w:rsidR="00C35AFB" w:rsidRPr="00626C9E" w:rsidRDefault="00C35AFB" w:rsidP="00664744">
            <w:pPr>
              <w:spacing w:before="60" w:after="60"/>
              <w:rPr>
                <w:color w:val="000000" w:themeColor="text1"/>
                <w:sz w:val="28"/>
                <w:szCs w:val="28"/>
              </w:rPr>
            </w:pPr>
            <w:r w:rsidRPr="00626C9E">
              <w:rPr>
                <w:color w:val="000000" w:themeColor="text1"/>
                <w:sz w:val="28"/>
                <w:szCs w:val="28"/>
              </w:rPr>
              <w:t>Tập đoàn công nghiệp viễn thông quân đội (Viettel)</w:t>
            </w:r>
          </w:p>
        </w:tc>
        <w:tc>
          <w:tcPr>
            <w:tcW w:w="2265" w:type="dxa"/>
            <w:shd w:val="clear" w:color="auto" w:fill="FFFFFF" w:themeFill="background1"/>
            <w:vAlign w:val="center"/>
          </w:tcPr>
          <w:p w14:paraId="4B42E9A1" w14:textId="102D81D7" w:rsidR="00057BB7" w:rsidRPr="00F0071F" w:rsidRDefault="00057BB7" w:rsidP="00F0071F">
            <w:pPr>
              <w:spacing w:before="60" w:after="60"/>
              <w:jc w:val="right"/>
              <w:rPr>
                <w:color w:val="000000" w:themeColor="text1"/>
                <w:sz w:val="28"/>
                <w:szCs w:val="28"/>
              </w:rPr>
            </w:pPr>
            <w:r w:rsidRPr="00F0071F">
              <w:rPr>
                <w:color w:val="000000" w:themeColor="text1"/>
                <w:sz w:val="28"/>
                <w:szCs w:val="28"/>
              </w:rPr>
              <w:t>24.996.263</w:t>
            </w:r>
          </w:p>
          <w:p w14:paraId="0951DA1B" w14:textId="54656B10" w:rsidR="00C35AFB" w:rsidRPr="00F0071F" w:rsidRDefault="00C35AFB" w:rsidP="00BC4996">
            <w:pPr>
              <w:spacing w:before="60" w:after="60"/>
              <w:jc w:val="right"/>
              <w:rPr>
                <w:color w:val="000000" w:themeColor="text1"/>
                <w:sz w:val="28"/>
                <w:szCs w:val="28"/>
              </w:rPr>
            </w:pPr>
          </w:p>
        </w:tc>
      </w:tr>
      <w:tr w:rsidR="006947CE" w:rsidRPr="006947CE" w14:paraId="210CE278" w14:textId="77777777" w:rsidTr="00626C9E">
        <w:tc>
          <w:tcPr>
            <w:tcW w:w="846" w:type="dxa"/>
            <w:shd w:val="clear" w:color="auto" w:fill="FFFFFF" w:themeFill="background1"/>
            <w:vAlign w:val="center"/>
          </w:tcPr>
          <w:p w14:paraId="077BB5C6" w14:textId="7F117726" w:rsidR="00C35AFB" w:rsidRPr="00626C9E" w:rsidRDefault="00C35AFB" w:rsidP="00664744">
            <w:pPr>
              <w:spacing w:before="60" w:after="60"/>
              <w:jc w:val="center"/>
              <w:rPr>
                <w:color w:val="000000" w:themeColor="text1"/>
                <w:sz w:val="28"/>
                <w:szCs w:val="28"/>
                <w:lang w:val="en-US"/>
              </w:rPr>
            </w:pPr>
            <w:r w:rsidRPr="00626C9E">
              <w:rPr>
                <w:color w:val="000000" w:themeColor="text1"/>
                <w:sz w:val="28"/>
                <w:szCs w:val="28"/>
                <w:lang w:val="en-US"/>
              </w:rPr>
              <w:t>2</w:t>
            </w:r>
          </w:p>
        </w:tc>
        <w:tc>
          <w:tcPr>
            <w:tcW w:w="5948" w:type="dxa"/>
            <w:shd w:val="clear" w:color="auto" w:fill="FFFFFF" w:themeFill="background1"/>
            <w:vAlign w:val="center"/>
          </w:tcPr>
          <w:p w14:paraId="2FF91DB6" w14:textId="167F6059" w:rsidR="00C35AFB" w:rsidRPr="00626C9E" w:rsidRDefault="00C35AFB" w:rsidP="00234393">
            <w:pPr>
              <w:spacing w:before="60" w:after="60"/>
              <w:rPr>
                <w:color w:val="000000" w:themeColor="text1"/>
                <w:sz w:val="28"/>
                <w:szCs w:val="28"/>
              </w:rPr>
            </w:pPr>
            <w:r w:rsidRPr="00626C9E">
              <w:rPr>
                <w:color w:val="000000" w:themeColor="text1"/>
                <w:sz w:val="28"/>
                <w:szCs w:val="28"/>
              </w:rPr>
              <w:t xml:space="preserve">Tập đoàn </w:t>
            </w:r>
            <w:r w:rsidR="00234393">
              <w:rPr>
                <w:color w:val="000000" w:themeColor="text1"/>
                <w:sz w:val="28"/>
                <w:szCs w:val="28"/>
                <w:lang w:val="en-US"/>
              </w:rPr>
              <w:t>B</w:t>
            </w:r>
            <w:r w:rsidR="00234393" w:rsidRPr="00626C9E">
              <w:rPr>
                <w:color w:val="000000" w:themeColor="text1"/>
                <w:sz w:val="28"/>
                <w:szCs w:val="28"/>
              </w:rPr>
              <w:t xml:space="preserve">ưu </w:t>
            </w:r>
            <w:r w:rsidRPr="00626C9E">
              <w:rPr>
                <w:color w:val="000000" w:themeColor="text1"/>
                <w:sz w:val="28"/>
                <w:szCs w:val="28"/>
              </w:rPr>
              <w:t>chính Viễn thông Việt Nam (VNPT)</w:t>
            </w:r>
          </w:p>
        </w:tc>
        <w:tc>
          <w:tcPr>
            <w:tcW w:w="2265" w:type="dxa"/>
            <w:shd w:val="clear" w:color="auto" w:fill="FFFFFF" w:themeFill="background1"/>
            <w:vAlign w:val="center"/>
          </w:tcPr>
          <w:p w14:paraId="45D1BCE0" w14:textId="07B4915B" w:rsidR="00057BB7" w:rsidRPr="00F0071F" w:rsidRDefault="00057BB7" w:rsidP="00F0071F">
            <w:pPr>
              <w:spacing w:before="60" w:after="60"/>
              <w:jc w:val="right"/>
              <w:rPr>
                <w:color w:val="000000" w:themeColor="text1"/>
                <w:sz w:val="28"/>
                <w:szCs w:val="28"/>
              </w:rPr>
            </w:pPr>
            <w:r w:rsidRPr="00F0071F">
              <w:rPr>
                <w:color w:val="000000" w:themeColor="text1"/>
                <w:sz w:val="28"/>
                <w:szCs w:val="28"/>
              </w:rPr>
              <w:t>10.510.965</w:t>
            </w:r>
          </w:p>
          <w:p w14:paraId="02F58C1D" w14:textId="51C93342" w:rsidR="00C35AFB" w:rsidRPr="00057BB7" w:rsidRDefault="00C35AFB" w:rsidP="00BC4996">
            <w:pPr>
              <w:spacing w:before="60" w:after="60"/>
              <w:jc w:val="right"/>
              <w:rPr>
                <w:color w:val="000000" w:themeColor="text1"/>
                <w:sz w:val="28"/>
                <w:szCs w:val="28"/>
              </w:rPr>
            </w:pPr>
          </w:p>
        </w:tc>
      </w:tr>
      <w:tr w:rsidR="006947CE" w:rsidRPr="006947CE" w14:paraId="28354291" w14:textId="77777777" w:rsidTr="00626C9E">
        <w:tc>
          <w:tcPr>
            <w:tcW w:w="846" w:type="dxa"/>
            <w:shd w:val="clear" w:color="auto" w:fill="FFFFFF" w:themeFill="background1"/>
            <w:vAlign w:val="center"/>
          </w:tcPr>
          <w:p w14:paraId="6B09A946" w14:textId="5C14DC39" w:rsidR="00C35AFB" w:rsidRPr="00626C9E" w:rsidRDefault="00C35AFB" w:rsidP="00F00B66">
            <w:pPr>
              <w:spacing w:before="240" w:after="240"/>
              <w:jc w:val="center"/>
              <w:rPr>
                <w:color w:val="000000" w:themeColor="text1"/>
                <w:sz w:val="28"/>
                <w:szCs w:val="28"/>
                <w:lang w:val="en-US"/>
              </w:rPr>
            </w:pPr>
            <w:r w:rsidRPr="00626C9E">
              <w:rPr>
                <w:color w:val="000000" w:themeColor="text1"/>
                <w:sz w:val="28"/>
                <w:szCs w:val="28"/>
                <w:lang w:val="en-US"/>
              </w:rPr>
              <w:t>3</w:t>
            </w:r>
          </w:p>
        </w:tc>
        <w:tc>
          <w:tcPr>
            <w:tcW w:w="5948" w:type="dxa"/>
            <w:shd w:val="clear" w:color="auto" w:fill="FFFFFF" w:themeFill="background1"/>
            <w:vAlign w:val="center"/>
          </w:tcPr>
          <w:p w14:paraId="6CAFCAF4" w14:textId="61C0C744" w:rsidR="00C35AFB" w:rsidRPr="00626C9E" w:rsidRDefault="00C35AFB" w:rsidP="00F00B66">
            <w:pPr>
              <w:spacing w:before="240" w:after="240"/>
              <w:rPr>
                <w:color w:val="000000" w:themeColor="text1"/>
                <w:sz w:val="28"/>
                <w:szCs w:val="28"/>
              </w:rPr>
            </w:pPr>
            <w:r w:rsidRPr="00626C9E">
              <w:rPr>
                <w:color w:val="000000" w:themeColor="text1"/>
                <w:sz w:val="28"/>
                <w:szCs w:val="28"/>
              </w:rPr>
              <w:t>Tổng công ty viễn thông Mobifone</w:t>
            </w:r>
          </w:p>
        </w:tc>
        <w:tc>
          <w:tcPr>
            <w:tcW w:w="2265" w:type="dxa"/>
            <w:shd w:val="clear" w:color="auto" w:fill="FFFFFF" w:themeFill="background1"/>
            <w:vAlign w:val="center"/>
          </w:tcPr>
          <w:p w14:paraId="2F09DB77" w14:textId="564D4CC0" w:rsidR="00C35AFB" w:rsidRPr="00057BB7" w:rsidRDefault="00057BB7" w:rsidP="00F00B66">
            <w:pPr>
              <w:spacing w:before="240" w:after="240"/>
              <w:jc w:val="right"/>
              <w:rPr>
                <w:color w:val="000000" w:themeColor="text1"/>
                <w:sz w:val="28"/>
                <w:szCs w:val="28"/>
              </w:rPr>
            </w:pPr>
            <w:r w:rsidRPr="00F0071F">
              <w:rPr>
                <w:color w:val="000000" w:themeColor="text1"/>
                <w:sz w:val="28"/>
                <w:szCs w:val="28"/>
              </w:rPr>
              <w:t>4.899.529</w:t>
            </w:r>
          </w:p>
        </w:tc>
      </w:tr>
      <w:tr w:rsidR="006947CE" w:rsidRPr="006947CE" w14:paraId="0568C42A" w14:textId="77777777" w:rsidTr="00626C9E">
        <w:tc>
          <w:tcPr>
            <w:tcW w:w="846" w:type="dxa"/>
            <w:shd w:val="clear" w:color="auto" w:fill="FFFFFF" w:themeFill="background1"/>
            <w:vAlign w:val="center"/>
          </w:tcPr>
          <w:p w14:paraId="68B7B388" w14:textId="27515472" w:rsidR="00C35AFB" w:rsidRPr="00626C9E" w:rsidRDefault="00C35AFB" w:rsidP="00F00B66">
            <w:pPr>
              <w:spacing w:before="240" w:after="240"/>
              <w:jc w:val="center"/>
              <w:rPr>
                <w:color w:val="000000" w:themeColor="text1"/>
                <w:sz w:val="28"/>
                <w:szCs w:val="28"/>
                <w:lang w:val="en-US"/>
              </w:rPr>
            </w:pPr>
            <w:r w:rsidRPr="00626C9E">
              <w:rPr>
                <w:color w:val="000000" w:themeColor="text1"/>
                <w:sz w:val="28"/>
                <w:szCs w:val="28"/>
                <w:lang w:val="en-US"/>
              </w:rPr>
              <w:t>4</w:t>
            </w:r>
          </w:p>
        </w:tc>
        <w:tc>
          <w:tcPr>
            <w:tcW w:w="5948" w:type="dxa"/>
            <w:shd w:val="clear" w:color="auto" w:fill="FFFFFF" w:themeFill="background1"/>
            <w:vAlign w:val="center"/>
          </w:tcPr>
          <w:p w14:paraId="6A6F5221" w14:textId="6D1DA651" w:rsidR="00C35AFB" w:rsidRPr="00626C9E" w:rsidRDefault="00C35AFB" w:rsidP="00F00B66">
            <w:pPr>
              <w:spacing w:before="240" w:after="240"/>
              <w:rPr>
                <w:color w:val="000000" w:themeColor="text1"/>
                <w:sz w:val="28"/>
                <w:szCs w:val="28"/>
              </w:rPr>
            </w:pPr>
            <w:r w:rsidRPr="00626C9E">
              <w:rPr>
                <w:color w:val="000000" w:themeColor="text1"/>
                <w:sz w:val="28"/>
                <w:szCs w:val="28"/>
              </w:rPr>
              <w:t>Tổng Công ty bảo hiểm PVI</w:t>
            </w:r>
          </w:p>
        </w:tc>
        <w:tc>
          <w:tcPr>
            <w:tcW w:w="2265" w:type="dxa"/>
            <w:shd w:val="clear" w:color="auto" w:fill="FFFFFF" w:themeFill="background1"/>
            <w:vAlign w:val="center"/>
          </w:tcPr>
          <w:p w14:paraId="4BAEA124" w14:textId="6E8648EC" w:rsidR="00C35AFB" w:rsidRPr="00057BB7" w:rsidRDefault="00057BB7" w:rsidP="00F00B66">
            <w:pPr>
              <w:spacing w:before="240" w:after="240"/>
              <w:jc w:val="right"/>
              <w:rPr>
                <w:color w:val="000000" w:themeColor="text1"/>
                <w:sz w:val="28"/>
                <w:szCs w:val="28"/>
              </w:rPr>
            </w:pPr>
            <w:r w:rsidRPr="00F0071F">
              <w:rPr>
                <w:color w:val="000000" w:themeColor="text1"/>
                <w:sz w:val="28"/>
                <w:szCs w:val="28"/>
              </w:rPr>
              <w:t>2.734.731</w:t>
            </w:r>
          </w:p>
        </w:tc>
      </w:tr>
      <w:tr w:rsidR="006947CE" w:rsidRPr="006947CE" w14:paraId="41D19F0E" w14:textId="77777777" w:rsidTr="00626C9E">
        <w:tc>
          <w:tcPr>
            <w:tcW w:w="846" w:type="dxa"/>
            <w:shd w:val="clear" w:color="auto" w:fill="FFFFFF" w:themeFill="background1"/>
            <w:vAlign w:val="center"/>
          </w:tcPr>
          <w:p w14:paraId="72F0C154" w14:textId="1DE3871B" w:rsidR="00905733" w:rsidRPr="00626C9E" w:rsidRDefault="00AF5078" w:rsidP="00905733">
            <w:pPr>
              <w:spacing w:before="60" w:after="60"/>
              <w:jc w:val="center"/>
              <w:rPr>
                <w:color w:val="000000" w:themeColor="text1"/>
                <w:sz w:val="28"/>
                <w:szCs w:val="28"/>
                <w:lang w:val="en-US"/>
              </w:rPr>
            </w:pPr>
            <w:r w:rsidRPr="00626C9E">
              <w:rPr>
                <w:color w:val="000000" w:themeColor="text1"/>
                <w:sz w:val="28"/>
                <w:szCs w:val="28"/>
                <w:lang w:val="en-US"/>
              </w:rPr>
              <w:t>5</w:t>
            </w:r>
          </w:p>
        </w:tc>
        <w:tc>
          <w:tcPr>
            <w:tcW w:w="5948" w:type="dxa"/>
            <w:shd w:val="clear" w:color="auto" w:fill="FFFFFF" w:themeFill="background1"/>
          </w:tcPr>
          <w:p w14:paraId="1935B1C6" w14:textId="2F9FE324" w:rsidR="00905733" w:rsidRPr="00626C9E" w:rsidRDefault="00905733" w:rsidP="00234393">
            <w:pPr>
              <w:spacing w:before="60" w:after="60"/>
              <w:rPr>
                <w:color w:val="000000" w:themeColor="text1"/>
                <w:sz w:val="28"/>
                <w:szCs w:val="28"/>
              </w:rPr>
            </w:pPr>
            <w:r w:rsidRPr="00626C9E">
              <w:rPr>
                <w:color w:val="000000" w:themeColor="text1"/>
                <w:sz w:val="28"/>
                <w:szCs w:val="28"/>
              </w:rPr>
              <w:t xml:space="preserve">Công ty Cổ phần Dịch vụ </w:t>
            </w:r>
            <w:r w:rsidR="00234393">
              <w:rPr>
                <w:color w:val="000000" w:themeColor="text1"/>
                <w:sz w:val="28"/>
                <w:szCs w:val="28"/>
                <w:lang w:val="en-US"/>
              </w:rPr>
              <w:t>t</w:t>
            </w:r>
            <w:r w:rsidR="00234393" w:rsidRPr="00626C9E">
              <w:rPr>
                <w:color w:val="000000" w:themeColor="text1"/>
                <w:sz w:val="28"/>
                <w:szCs w:val="28"/>
              </w:rPr>
              <w:t xml:space="preserve">rực </w:t>
            </w:r>
            <w:r w:rsidRPr="00626C9E">
              <w:rPr>
                <w:color w:val="000000" w:themeColor="text1"/>
                <w:sz w:val="28"/>
                <w:szCs w:val="28"/>
              </w:rPr>
              <w:t>tuyến Cộng Đồng Việt (VietUnion)</w:t>
            </w:r>
          </w:p>
        </w:tc>
        <w:tc>
          <w:tcPr>
            <w:tcW w:w="2265" w:type="dxa"/>
            <w:shd w:val="clear" w:color="auto" w:fill="FFFFFF" w:themeFill="background1"/>
          </w:tcPr>
          <w:p w14:paraId="3BF1AEF4" w14:textId="05AFFF52" w:rsidR="00905733" w:rsidRPr="00BC4996" w:rsidRDefault="00905733" w:rsidP="00BC4996">
            <w:pPr>
              <w:spacing w:before="60" w:after="60"/>
              <w:jc w:val="right"/>
              <w:rPr>
                <w:color w:val="000000" w:themeColor="text1"/>
                <w:sz w:val="28"/>
                <w:szCs w:val="28"/>
              </w:rPr>
            </w:pPr>
            <w:r w:rsidRPr="00BC4996">
              <w:rPr>
                <w:color w:val="000000" w:themeColor="text1"/>
                <w:sz w:val="28"/>
                <w:szCs w:val="28"/>
              </w:rPr>
              <w:t>29</w:t>
            </w:r>
          </w:p>
        </w:tc>
      </w:tr>
    </w:tbl>
    <w:p w14:paraId="60D373D4" w14:textId="77777777" w:rsidR="0094172C" w:rsidRDefault="0094172C" w:rsidP="253B9F87">
      <w:pPr>
        <w:pStyle w:val="Vanban"/>
        <w:widowControl w:val="0"/>
        <w:spacing w:line="240" w:lineRule="auto"/>
        <w:ind w:firstLine="0"/>
        <w:rPr>
          <w:color w:val="000000" w:themeColor="text1"/>
          <w:lang w:val="en-US"/>
        </w:rPr>
      </w:pPr>
      <w:r>
        <w:rPr>
          <w:color w:val="000000" w:themeColor="text1"/>
          <w:lang w:val="en-US"/>
        </w:rPr>
        <w:br w:type="page"/>
      </w:r>
    </w:p>
    <w:p w14:paraId="2000B425" w14:textId="5C963744" w:rsidR="0094172C" w:rsidRDefault="0094172C" w:rsidP="0084778F">
      <w:pPr>
        <w:pStyle w:val="Heading1"/>
        <w:jc w:val="center"/>
      </w:pPr>
      <w:r>
        <w:rPr>
          <w:lang w:val="en-US"/>
        </w:rPr>
        <w:lastRenderedPageBreak/>
        <w:t>Phụ</w:t>
      </w:r>
      <w:r>
        <w:t xml:space="preserve"> lục 3</w:t>
      </w:r>
      <w:r w:rsidR="0084778F">
        <w:rPr>
          <w:lang w:val="en-US"/>
        </w:rPr>
        <w:t xml:space="preserve">: </w:t>
      </w:r>
      <w:r w:rsidR="0084778F">
        <w:rPr>
          <w:lang w:val="en-US"/>
        </w:rPr>
        <w:br/>
      </w:r>
      <w:r>
        <w:t xml:space="preserve">Danh sách </w:t>
      </w:r>
      <w:r w:rsidR="004B6EA5">
        <w:rPr>
          <w:lang w:val="en-US"/>
        </w:rPr>
        <w:t>CSDL/HTTT</w:t>
      </w:r>
      <w:r>
        <w:t xml:space="preserve"> đã kết nối</w:t>
      </w:r>
      <w:r w:rsidR="004B6EA5">
        <w:rPr>
          <w:lang w:val="en-US"/>
        </w:rPr>
        <w:t>, chia sẻ dữ liệu qua</w:t>
      </w:r>
      <w:r w:rsidRPr="00C169EB">
        <w:t xml:space="preserve"> </w:t>
      </w:r>
      <w:r w:rsidR="007E54A6">
        <w:t>NDXP</w:t>
      </w:r>
    </w:p>
    <w:tbl>
      <w:tblPr>
        <w:tblStyle w:val="TableGrid11"/>
        <w:tblW w:w="5000" w:type="pct"/>
        <w:tblLook w:val="04A0" w:firstRow="1" w:lastRow="0" w:firstColumn="1" w:lastColumn="0" w:noHBand="0" w:noVBand="1"/>
      </w:tblPr>
      <w:tblGrid>
        <w:gridCol w:w="763"/>
        <w:gridCol w:w="2209"/>
        <w:gridCol w:w="6089"/>
      </w:tblGrid>
      <w:tr w:rsidR="004B6EA5" w:rsidRPr="004035C7" w14:paraId="6743DBF6" w14:textId="77777777" w:rsidTr="004B6EA5">
        <w:tc>
          <w:tcPr>
            <w:tcW w:w="421" w:type="pct"/>
            <w:vAlign w:val="center"/>
          </w:tcPr>
          <w:p w14:paraId="622CB823" w14:textId="77777777" w:rsidR="004B6EA5" w:rsidRPr="004035C7" w:rsidRDefault="004B6EA5" w:rsidP="00434567">
            <w:pPr>
              <w:spacing w:before="60" w:after="60"/>
              <w:rPr>
                <w:rFonts w:ascii="Times New Roman" w:hAnsi="Times New Roman"/>
                <w:b/>
                <w:sz w:val="24"/>
                <w:szCs w:val="24"/>
                <w:lang w:eastAsia="ko-KR"/>
              </w:rPr>
            </w:pPr>
            <w:r w:rsidRPr="004035C7">
              <w:rPr>
                <w:rFonts w:ascii="Times New Roman" w:hAnsi="Times New Roman"/>
                <w:b/>
                <w:sz w:val="24"/>
                <w:szCs w:val="24"/>
                <w:lang w:eastAsia="ko-KR"/>
              </w:rPr>
              <w:t>STT</w:t>
            </w:r>
          </w:p>
        </w:tc>
        <w:tc>
          <w:tcPr>
            <w:tcW w:w="1219" w:type="pct"/>
            <w:vAlign w:val="center"/>
          </w:tcPr>
          <w:p w14:paraId="68A0F592" w14:textId="77777777" w:rsidR="004B6EA5" w:rsidRPr="004035C7" w:rsidRDefault="004B6EA5" w:rsidP="00434567">
            <w:pPr>
              <w:spacing w:before="60" w:after="60"/>
              <w:rPr>
                <w:rFonts w:ascii="Times New Roman" w:hAnsi="Times New Roman"/>
                <w:b/>
                <w:sz w:val="24"/>
                <w:szCs w:val="24"/>
                <w:lang w:eastAsia="ko-KR"/>
              </w:rPr>
            </w:pPr>
            <w:r w:rsidRPr="004035C7">
              <w:rPr>
                <w:rFonts w:ascii="Times New Roman" w:hAnsi="Times New Roman"/>
                <w:b/>
                <w:sz w:val="24"/>
                <w:szCs w:val="24"/>
                <w:lang w:eastAsia="ko-KR"/>
              </w:rPr>
              <w:t>CSDL/HTTT</w:t>
            </w:r>
          </w:p>
        </w:tc>
        <w:tc>
          <w:tcPr>
            <w:tcW w:w="3360" w:type="pct"/>
            <w:vAlign w:val="center"/>
          </w:tcPr>
          <w:p w14:paraId="01F9E099" w14:textId="77777777" w:rsidR="004B6EA5" w:rsidRPr="004035C7" w:rsidRDefault="004B6EA5" w:rsidP="00434567">
            <w:pPr>
              <w:spacing w:before="60" w:after="60"/>
              <w:rPr>
                <w:rFonts w:ascii="Times New Roman" w:hAnsi="Times New Roman"/>
                <w:b/>
                <w:sz w:val="24"/>
                <w:szCs w:val="24"/>
                <w:lang w:eastAsia="ko-KR"/>
              </w:rPr>
            </w:pPr>
            <w:r w:rsidRPr="004035C7">
              <w:rPr>
                <w:rFonts w:ascii="Times New Roman" w:hAnsi="Times New Roman"/>
                <w:b/>
                <w:sz w:val="24"/>
                <w:szCs w:val="24"/>
                <w:lang w:eastAsia="ko-KR"/>
              </w:rPr>
              <w:t>MỤC ĐÍCH</w:t>
            </w:r>
          </w:p>
        </w:tc>
      </w:tr>
      <w:tr w:rsidR="004B6EA5" w:rsidRPr="004035C7" w14:paraId="55914408" w14:textId="77777777" w:rsidTr="004B6EA5">
        <w:tc>
          <w:tcPr>
            <w:tcW w:w="421" w:type="pct"/>
            <w:vAlign w:val="center"/>
          </w:tcPr>
          <w:p w14:paraId="315A495B" w14:textId="77777777" w:rsidR="004B6EA5" w:rsidRPr="004035C7" w:rsidRDefault="004B6EA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w:t>
            </w:r>
          </w:p>
        </w:tc>
        <w:tc>
          <w:tcPr>
            <w:tcW w:w="1219" w:type="pct"/>
            <w:vAlign w:val="center"/>
          </w:tcPr>
          <w:p w14:paraId="6FBCEB7E"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quốc gia về Đăng ký doanh nghiệp (Bộ Kế hoạch và Đầu tư)</w:t>
            </w:r>
          </w:p>
        </w:tc>
        <w:tc>
          <w:tcPr>
            <w:tcW w:w="3360" w:type="pct"/>
            <w:vAlign w:val="center"/>
          </w:tcPr>
          <w:p w14:paraId="3DA32CE5"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Các cơ quan nhà nước nói chung: Khai thác thông tin trên Giấy chứng nhận đăng ký doanh nghiệp nhằm hỗ trợ xác thực, xác minh thông tin doanh nghiệp; hỗ trợ tự động điền vào các biểu mẫu điện tử của dịch vụ công.</w:t>
            </w:r>
          </w:p>
          <w:p w14:paraId="37FE2B3A"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Đối với các địa phương: Khai thác trạng thái xử lý, trả kết quả giải quyết thủ tục hành chính về đăng ký doanh nghiệp trên địa bàn của mình; thông tin về các doanh nghiệp đã đăng ký hoạt động trên địa bàn của địa phương mình (Tránh tình trạng phải nhập thông tin phục vụ quản lý, thống kê, báo cáo trên 2 phần mềm).</w:t>
            </w:r>
          </w:p>
        </w:tc>
      </w:tr>
      <w:tr w:rsidR="004B6EA5" w:rsidRPr="004035C7" w14:paraId="1742ACC2" w14:textId="77777777" w:rsidTr="004B6EA5">
        <w:tc>
          <w:tcPr>
            <w:tcW w:w="421" w:type="pct"/>
            <w:vAlign w:val="center"/>
          </w:tcPr>
          <w:p w14:paraId="40EBCA1D" w14:textId="77777777" w:rsidR="004B6EA5" w:rsidRPr="004035C7" w:rsidRDefault="004B6EA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2</w:t>
            </w:r>
          </w:p>
        </w:tc>
        <w:tc>
          <w:tcPr>
            <w:tcW w:w="1219" w:type="pct"/>
            <w:vAlign w:val="center"/>
          </w:tcPr>
          <w:p w14:paraId="30B580E5"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quốc gia về dân cư (Bộ Công an)</w:t>
            </w:r>
          </w:p>
        </w:tc>
        <w:tc>
          <w:tcPr>
            <w:tcW w:w="3360" w:type="pct"/>
            <w:vAlign w:val="center"/>
          </w:tcPr>
          <w:p w14:paraId="3E1E9A2C"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Giúp tiết kiệm đáng kể thời gian và chi phí cho xã hội khi thực hiện thủ tục hành chính, cung cấp dịch vụ công trực tuyến: không phải chứng thực, nộp giấy tờ liên quan đến công dân (sổ hộ khẩu, thẻ căn cước công dân, chứng minh thư nhân dân…) mỗi khi thực hiện thủ tục hành chính; không phải cung cấp, kê khai thông tin một cách thủ công nhiều lần; công chức xử lý hồ sơ thuận tiện, nhanh chóng, không phải nhập dữ liệu thủ công trên các phần mềm khác nhau; chưa kể chi phí lưu trữ bản giấy, rủi ro khi tham gia giao thông. </w:t>
            </w:r>
          </w:p>
        </w:tc>
      </w:tr>
      <w:tr w:rsidR="004B6EA5" w:rsidRPr="004035C7" w14:paraId="58A4263D" w14:textId="77777777" w:rsidTr="004B6EA5">
        <w:tc>
          <w:tcPr>
            <w:tcW w:w="421" w:type="pct"/>
            <w:vAlign w:val="center"/>
          </w:tcPr>
          <w:p w14:paraId="73EA5522" w14:textId="77777777" w:rsidR="004B6EA5" w:rsidRPr="004035C7" w:rsidRDefault="004B6EA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3</w:t>
            </w:r>
          </w:p>
        </w:tc>
        <w:tc>
          <w:tcPr>
            <w:tcW w:w="1219" w:type="pct"/>
            <w:vAlign w:val="center"/>
          </w:tcPr>
          <w:p w14:paraId="7FD0DE34"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quốc gia về bảo hiểm (Bảo hiểm xã hội Việt Nam)</w:t>
            </w:r>
          </w:p>
        </w:tc>
        <w:tc>
          <w:tcPr>
            <w:tcW w:w="3360" w:type="pct"/>
            <w:vAlign w:val="center"/>
          </w:tcPr>
          <w:p w14:paraId="0AE95D9D"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Khai thác thông tin phục vụ phòng, chống dịch COVID-19;</w:t>
            </w:r>
          </w:p>
          <w:p w14:paraId="35B91917"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Khai thác các thông tin về hộ gia đình, cá nhân tham gia bảo hiểm; thông tin thẻ bảo hiểm y tế cho trẻ dưới 6 tuổi.</w:t>
            </w:r>
          </w:p>
        </w:tc>
      </w:tr>
      <w:tr w:rsidR="004B6EA5" w:rsidRPr="004035C7" w14:paraId="08556E02" w14:textId="77777777" w:rsidTr="004B6EA5">
        <w:tc>
          <w:tcPr>
            <w:tcW w:w="421" w:type="pct"/>
            <w:vAlign w:val="center"/>
          </w:tcPr>
          <w:p w14:paraId="2C5BDF8F" w14:textId="77777777" w:rsidR="004B6EA5" w:rsidRPr="004035C7" w:rsidRDefault="004B6EA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4</w:t>
            </w:r>
          </w:p>
        </w:tc>
        <w:tc>
          <w:tcPr>
            <w:tcW w:w="1219" w:type="pct"/>
            <w:vAlign w:val="center"/>
          </w:tcPr>
          <w:p w14:paraId="5B9C2BEB"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đất đai quốc gia (phân hệ tập trung tại Bộ Tài nguyên và Môi trường)</w:t>
            </w:r>
          </w:p>
        </w:tc>
        <w:tc>
          <w:tcPr>
            <w:tcW w:w="3360" w:type="pct"/>
            <w:vAlign w:val="center"/>
          </w:tcPr>
          <w:p w14:paraId="114DAE57"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Khai thác bản đồ số, dữ liệu danh mục dùng chung lĩnh vực đất đai, thông tin quy hoạch đất đai, hiện trạng sử dụng đất đai của các địa phương phục vụ quản lý nhà nước, phát triển các ứng dụng về quản lý đất đai (LIS) được hiệu quả, đảm bảo đồng bộ trên cả nước.</w:t>
            </w:r>
          </w:p>
        </w:tc>
      </w:tr>
      <w:tr w:rsidR="00D741E3" w:rsidRPr="004035C7" w14:paraId="793BB724" w14:textId="77777777" w:rsidTr="004B6EA5">
        <w:tc>
          <w:tcPr>
            <w:tcW w:w="421" w:type="pct"/>
            <w:vAlign w:val="center"/>
          </w:tcPr>
          <w:p w14:paraId="19552721" w14:textId="556C2E90" w:rsidR="00D741E3" w:rsidRPr="004035C7" w:rsidRDefault="00D741E3"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5</w:t>
            </w:r>
          </w:p>
        </w:tc>
        <w:tc>
          <w:tcPr>
            <w:tcW w:w="1219" w:type="pct"/>
            <w:vAlign w:val="center"/>
          </w:tcPr>
          <w:p w14:paraId="72CACB24" w14:textId="5E5C89D4" w:rsidR="00D741E3" w:rsidRPr="004035C7" w:rsidRDefault="00D741E3">
            <w:pPr>
              <w:spacing w:before="60" w:after="60"/>
              <w:jc w:val="both"/>
              <w:rPr>
                <w:rFonts w:ascii="Times New Roman" w:hAnsi="Times New Roman"/>
                <w:lang w:eastAsia="ko-KR"/>
              </w:rPr>
            </w:pPr>
            <w:r w:rsidRPr="004035C7">
              <w:rPr>
                <w:rFonts w:ascii="Times New Roman" w:hAnsi="Times New Roman"/>
                <w:sz w:val="24"/>
                <w:szCs w:val="24"/>
                <w:lang w:eastAsia="ko-KR"/>
              </w:rPr>
              <w:t xml:space="preserve">Cơ sở dữ liệu quốc gia về </w:t>
            </w:r>
            <w:r w:rsidR="006B2765" w:rsidRPr="004035C7">
              <w:rPr>
                <w:rFonts w:ascii="Times New Roman" w:hAnsi="Times New Roman"/>
                <w:sz w:val="24"/>
                <w:szCs w:val="24"/>
                <w:lang w:eastAsia="ko-KR"/>
              </w:rPr>
              <w:t xml:space="preserve">cán bộ, </w:t>
            </w:r>
            <w:r w:rsidRPr="004035C7">
              <w:rPr>
                <w:rFonts w:ascii="Times New Roman" w:hAnsi="Times New Roman"/>
                <w:sz w:val="24"/>
                <w:szCs w:val="24"/>
                <w:lang w:eastAsia="ko-KR"/>
              </w:rPr>
              <w:t>công chức, viên chức  (Bộ Nội vụ)</w:t>
            </w:r>
          </w:p>
        </w:tc>
        <w:tc>
          <w:tcPr>
            <w:tcW w:w="3360" w:type="pct"/>
            <w:vAlign w:val="center"/>
          </w:tcPr>
          <w:p w14:paraId="036EDBA1" w14:textId="77777777" w:rsidR="00D741E3" w:rsidRPr="004035C7" w:rsidRDefault="000000B1">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 Chia sẻ, đồng bộ dữ liệu </w:t>
            </w:r>
            <w:r w:rsidR="006B2765" w:rsidRPr="004035C7">
              <w:rPr>
                <w:rFonts w:ascii="Times New Roman" w:hAnsi="Times New Roman"/>
                <w:sz w:val="24"/>
                <w:szCs w:val="24"/>
                <w:lang w:eastAsia="ko-KR"/>
              </w:rPr>
              <w:t>giữa</w:t>
            </w:r>
            <w:r w:rsidRPr="004035C7">
              <w:rPr>
                <w:rFonts w:ascii="Times New Roman" w:hAnsi="Times New Roman"/>
                <w:sz w:val="24"/>
                <w:szCs w:val="24"/>
                <w:lang w:eastAsia="ko-KR"/>
              </w:rPr>
              <w:t xml:space="preserve"> các CSDL/HTTT quản lý cán bộ công chức, viên chức của các bộ ngành, địa phương vào CSDLQG về </w:t>
            </w:r>
            <w:r w:rsidR="006B2765" w:rsidRPr="004035C7">
              <w:rPr>
                <w:rFonts w:ascii="Times New Roman" w:hAnsi="Times New Roman"/>
                <w:sz w:val="24"/>
                <w:szCs w:val="24"/>
                <w:lang w:eastAsia="ko-KR"/>
              </w:rPr>
              <w:t>cán bộ, công chức, viên chức do Bộ Nội vụ quản lý;</w:t>
            </w:r>
          </w:p>
          <w:p w14:paraId="68E02015" w14:textId="141EBC79" w:rsidR="006B2765" w:rsidRPr="004035C7" w:rsidRDefault="006B2765">
            <w:pPr>
              <w:spacing w:before="60" w:after="60"/>
              <w:jc w:val="both"/>
              <w:rPr>
                <w:rFonts w:ascii="Times New Roman" w:hAnsi="Times New Roman"/>
                <w:lang w:eastAsia="ko-KR"/>
              </w:rPr>
            </w:pPr>
            <w:r w:rsidRPr="004035C7">
              <w:rPr>
                <w:rFonts w:ascii="Times New Roman" w:hAnsi="Times New Roman"/>
                <w:sz w:val="24"/>
                <w:szCs w:val="24"/>
                <w:lang w:eastAsia="ko-KR"/>
              </w:rPr>
              <w:t>- Khai thác dữ liệu từ CSDLQG về cán bộ, công chức, viên chức phục vụ quản lý, chỉ đạo, điều hành của bộ, ngành, địa phương.</w:t>
            </w:r>
          </w:p>
        </w:tc>
      </w:tr>
      <w:tr w:rsidR="004B6EA5" w:rsidRPr="004035C7" w14:paraId="2B2868C2" w14:textId="77777777" w:rsidTr="004B6EA5">
        <w:tc>
          <w:tcPr>
            <w:tcW w:w="421" w:type="pct"/>
            <w:vAlign w:val="center"/>
          </w:tcPr>
          <w:p w14:paraId="506A0796" w14:textId="3F19584D" w:rsidR="004B6EA5" w:rsidRPr="004035C7" w:rsidRDefault="006B276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6</w:t>
            </w:r>
          </w:p>
        </w:tc>
        <w:tc>
          <w:tcPr>
            <w:tcW w:w="1219" w:type="pct"/>
            <w:vAlign w:val="center"/>
          </w:tcPr>
          <w:p w14:paraId="0EB1DC90"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quốc gia về văn bản quy phạm pháp luật (Bộ Tư pháp)</w:t>
            </w:r>
          </w:p>
        </w:tc>
        <w:tc>
          <w:tcPr>
            <w:tcW w:w="3360" w:type="pct"/>
            <w:vAlign w:val="center"/>
          </w:tcPr>
          <w:p w14:paraId="58673656"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Khai thác thông tin về văn bản quy phạm pháp luật, nhằm tránh đầu tư trùng lặp, gây lãng phí trong toàn quốc.</w:t>
            </w:r>
          </w:p>
        </w:tc>
      </w:tr>
      <w:tr w:rsidR="004B6EA5" w:rsidRPr="004035C7" w14:paraId="51A7C3E3" w14:textId="77777777" w:rsidTr="004B6EA5">
        <w:tc>
          <w:tcPr>
            <w:tcW w:w="421" w:type="pct"/>
            <w:vAlign w:val="center"/>
          </w:tcPr>
          <w:p w14:paraId="4847B570" w14:textId="4A5D5B96" w:rsidR="004B6EA5" w:rsidRPr="004035C7" w:rsidRDefault="006B276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7</w:t>
            </w:r>
          </w:p>
        </w:tc>
        <w:tc>
          <w:tcPr>
            <w:tcW w:w="1219" w:type="pct"/>
            <w:vAlign w:val="center"/>
          </w:tcPr>
          <w:p w14:paraId="02087729"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quốc gia về giá (Bộ Tài chính)</w:t>
            </w:r>
          </w:p>
        </w:tc>
        <w:tc>
          <w:tcPr>
            <w:tcW w:w="3360" w:type="pct"/>
            <w:vAlign w:val="center"/>
          </w:tcPr>
          <w:p w14:paraId="19D021D6" w14:textId="770BA298"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Đối với địa phương: Phục vụ đồng bộ tự động thông tin về giá từ CSDL về giá của địa phương với CSDL</w:t>
            </w:r>
            <w:r w:rsidR="00234393">
              <w:rPr>
                <w:rFonts w:ascii="Times New Roman" w:hAnsi="Times New Roman"/>
                <w:sz w:val="24"/>
                <w:szCs w:val="24"/>
                <w:lang w:eastAsia="ko-KR"/>
              </w:rPr>
              <w:t xml:space="preserve">QG </w:t>
            </w:r>
            <w:r w:rsidRPr="004035C7">
              <w:rPr>
                <w:rFonts w:ascii="Times New Roman" w:hAnsi="Times New Roman"/>
                <w:sz w:val="24"/>
                <w:szCs w:val="24"/>
                <w:lang w:eastAsia="ko-KR"/>
              </w:rPr>
              <w:t xml:space="preserve">về giá do Bộ Tài chính quản lý bảo đảm sự thống nhất thống tin về giá ở các cơ quan ở Trung ương và địa phương; </w:t>
            </w:r>
          </w:p>
          <w:p w14:paraId="60AEBC39" w14:textId="51068979" w:rsidR="004B6EA5" w:rsidRPr="004035C7" w:rsidRDefault="004B6EA5" w:rsidP="00234393">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lastRenderedPageBreak/>
              <w:t>- Đối với các cơ quan nhà nước: Truy vấn thông tin về giá từ CSDL</w:t>
            </w:r>
            <w:r w:rsidR="00234393">
              <w:rPr>
                <w:rFonts w:ascii="Times New Roman" w:hAnsi="Times New Roman"/>
                <w:sz w:val="24"/>
                <w:szCs w:val="24"/>
                <w:lang w:eastAsia="ko-KR"/>
              </w:rPr>
              <w:t xml:space="preserve">QG </w:t>
            </w:r>
            <w:r w:rsidRPr="004035C7">
              <w:rPr>
                <w:rFonts w:ascii="Times New Roman" w:hAnsi="Times New Roman"/>
                <w:sz w:val="24"/>
                <w:szCs w:val="24"/>
                <w:lang w:eastAsia="ko-KR"/>
              </w:rPr>
              <w:t>về giá phục vụ quản lý, chỉ đạo, điều hành của cơ quan được kịp thời, hiệu quả.</w:t>
            </w:r>
          </w:p>
        </w:tc>
      </w:tr>
      <w:tr w:rsidR="004B6EA5" w:rsidRPr="004035C7" w14:paraId="6F31C991" w14:textId="77777777" w:rsidTr="004B6EA5">
        <w:tc>
          <w:tcPr>
            <w:tcW w:w="421" w:type="pct"/>
            <w:vAlign w:val="center"/>
          </w:tcPr>
          <w:p w14:paraId="2C12B2E8" w14:textId="7A8F6C9E" w:rsidR="004B6EA5" w:rsidRPr="004035C7" w:rsidRDefault="006B276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lastRenderedPageBreak/>
              <w:t>8</w:t>
            </w:r>
          </w:p>
        </w:tc>
        <w:tc>
          <w:tcPr>
            <w:tcW w:w="1219" w:type="pct"/>
            <w:vAlign w:val="center"/>
          </w:tcPr>
          <w:p w14:paraId="64664725"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Cơ sở dữ liệu đăng kiểm phương tiện (Bộ Giao thông vận tải)</w:t>
            </w:r>
          </w:p>
        </w:tc>
        <w:tc>
          <w:tcPr>
            <w:tcW w:w="3360" w:type="pct"/>
            <w:vAlign w:val="center"/>
          </w:tcPr>
          <w:p w14:paraId="42C4409D"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Khai thác thông tin đăng kiểm của phương tiện giao thông (nhãn hiệu, loại xe, tải trọng hoàng hóa, biển số đăng ký) theo thời gian thực phục vụ nghiệp vụ quản lý giao thông vận tải, thông quan… của bộ, ngành, địa phương.</w:t>
            </w:r>
          </w:p>
        </w:tc>
      </w:tr>
      <w:tr w:rsidR="004B6EA5" w:rsidRPr="004035C7" w14:paraId="01DBC22E" w14:textId="77777777" w:rsidTr="004B6EA5">
        <w:tc>
          <w:tcPr>
            <w:tcW w:w="421" w:type="pct"/>
            <w:vAlign w:val="center"/>
          </w:tcPr>
          <w:p w14:paraId="7C47DAE2" w14:textId="6B46F583" w:rsidR="004B6EA5" w:rsidRPr="004035C7" w:rsidRDefault="006B276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9</w:t>
            </w:r>
          </w:p>
        </w:tc>
        <w:tc>
          <w:tcPr>
            <w:tcW w:w="1219" w:type="pct"/>
            <w:vAlign w:val="center"/>
          </w:tcPr>
          <w:p w14:paraId="6BA4F8ED" w14:textId="59316B29"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Cơ sở dữ liệu </w:t>
            </w:r>
            <w:r w:rsidR="00664744" w:rsidRPr="004035C7">
              <w:rPr>
                <w:rFonts w:ascii="Times New Roman" w:hAnsi="Times New Roman"/>
                <w:sz w:val="24"/>
                <w:szCs w:val="24"/>
                <w:lang w:eastAsia="ko-KR"/>
              </w:rPr>
              <w:t>giấy phép lái xe</w:t>
            </w:r>
            <w:r w:rsidRPr="004035C7">
              <w:rPr>
                <w:rFonts w:ascii="Times New Roman" w:hAnsi="Times New Roman"/>
                <w:sz w:val="24"/>
                <w:szCs w:val="24"/>
                <w:lang w:eastAsia="ko-KR"/>
              </w:rPr>
              <w:t xml:space="preserve"> (Bộ Giao thông vận tải)</w:t>
            </w:r>
          </w:p>
        </w:tc>
        <w:tc>
          <w:tcPr>
            <w:tcW w:w="3360" w:type="pct"/>
            <w:vAlign w:val="center"/>
          </w:tcPr>
          <w:p w14:paraId="32EE7A6F" w14:textId="704A0D33"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Khai thác thông tin trên giấy phép lái xe (số giấy phép lái xe, họ và tên, ngày tháng năm sinh, hạng…) theo thời gian thực. Hiện</w:t>
            </w:r>
            <w:r w:rsidR="008F69E2" w:rsidRPr="004035C7">
              <w:rPr>
                <w:rFonts w:ascii="Times New Roman" w:hAnsi="Times New Roman"/>
                <w:sz w:val="24"/>
                <w:szCs w:val="24"/>
                <w:lang w:eastAsia="ko-KR"/>
              </w:rPr>
              <w:t xml:space="preserve"> tại,</w:t>
            </w:r>
            <w:r w:rsidRPr="004035C7">
              <w:rPr>
                <w:rFonts w:ascii="Times New Roman" w:hAnsi="Times New Roman"/>
                <w:sz w:val="24"/>
                <w:szCs w:val="24"/>
                <w:lang w:eastAsia="ko-KR"/>
              </w:rPr>
              <w:t xml:space="preserve"> Bộ Giao thông vận tải mới cấp cho Bộ Công an</w:t>
            </w:r>
            <w:r w:rsidR="00D80D2D" w:rsidRPr="004035C7">
              <w:rPr>
                <w:rFonts w:ascii="Times New Roman" w:hAnsi="Times New Roman"/>
                <w:sz w:val="24"/>
                <w:szCs w:val="24"/>
                <w:lang w:eastAsia="ko-KR"/>
              </w:rPr>
              <w:t>, cho phép công dân tra cứu,</w:t>
            </w:r>
            <w:r w:rsidRPr="004035C7">
              <w:rPr>
                <w:rFonts w:ascii="Times New Roman" w:hAnsi="Times New Roman"/>
                <w:sz w:val="24"/>
                <w:szCs w:val="24"/>
                <w:lang w:eastAsia="ko-KR"/>
              </w:rPr>
              <w:t xml:space="preserve"> hi</w:t>
            </w:r>
            <w:r w:rsidR="00D80D2D" w:rsidRPr="004035C7">
              <w:rPr>
                <w:rFonts w:ascii="Times New Roman" w:hAnsi="Times New Roman"/>
                <w:sz w:val="24"/>
                <w:szCs w:val="24"/>
                <w:lang w:eastAsia="ko-KR"/>
              </w:rPr>
              <w:t>ể</w:t>
            </w:r>
            <w:r w:rsidRPr="004035C7">
              <w:rPr>
                <w:rFonts w:ascii="Times New Roman" w:hAnsi="Times New Roman"/>
                <w:sz w:val="24"/>
                <w:szCs w:val="24"/>
                <w:lang w:eastAsia="ko-KR"/>
              </w:rPr>
              <w:t>n thị trên ứng dụng VNeID.</w:t>
            </w:r>
          </w:p>
        </w:tc>
      </w:tr>
      <w:tr w:rsidR="004B6EA5" w:rsidRPr="004035C7" w14:paraId="03578BC8" w14:textId="77777777" w:rsidTr="004B6EA5">
        <w:tc>
          <w:tcPr>
            <w:tcW w:w="421" w:type="pct"/>
            <w:vAlign w:val="center"/>
          </w:tcPr>
          <w:p w14:paraId="640EB948" w14:textId="1C459635" w:rsidR="004B6EA5" w:rsidRPr="004035C7" w:rsidRDefault="006B2765" w:rsidP="00434567">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10</w:t>
            </w:r>
          </w:p>
        </w:tc>
        <w:tc>
          <w:tcPr>
            <w:tcW w:w="1219" w:type="pct"/>
            <w:vAlign w:val="center"/>
          </w:tcPr>
          <w:p w14:paraId="23E6F7DE"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Hệ thống cấp phiếu lý lịch tư pháp trực tuyến (Bộ Tư pháp)</w:t>
            </w:r>
          </w:p>
        </w:tc>
        <w:tc>
          <w:tcPr>
            <w:tcW w:w="3360" w:type="pct"/>
            <w:vAlign w:val="center"/>
          </w:tcPr>
          <w:p w14:paraId="6EBFCB06"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Liên thông hồ sơ từ Cổng dịch vụ công/Hệ thống thông tin một cửa điện tử cấp tỉnh với Hệ thống cấp phiếu lý lịch tư pháp trực tuyến của Bộ Tư pháp (</w:t>
            </w:r>
            <w:r w:rsidRPr="004035C7">
              <w:rPr>
                <w:rFonts w:ascii="Times New Roman" w:hAnsi="Times New Roman"/>
                <w:i/>
                <w:sz w:val="24"/>
                <w:szCs w:val="24"/>
                <w:lang w:eastAsia="ko-KR"/>
              </w:rPr>
              <w:t>để tránh phải nhập hồ sơ trên 02 phần mềm</w:t>
            </w:r>
            <w:r w:rsidRPr="004035C7">
              <w:rPr>
                <w:rFonts w:ascii="Times New Roman" w:hAnsi="Times New Roman"/>
                <w:sz w:val="24"/>
                <w:szCs w:val="24"/>
                <w:lang w:eastAsia="ko-KR"/>
              </w:rPr>
              <w:t>);</w:t>
            </w:r>
          </w:p>
          <w:p w14:paraId="4EDC9B0B"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Khai thác thông tin trạng thái xử lý, trả kết quả thủ tục hành chính cấp phiếu lý lịch tư pháp trực tuyến của các địa phương.</w:t>
            </w:r>
          </w:p>
        </w:tc>
      </w:tr>
      <w:tr w:rsidR="004B6EA5" w:rsidRPr="004035C7" w14:paraId="10A5EE90" w14:textId="77777777" w:rsidTr="004B6EA5">
        <w:tc>
          <w:tcPr>
            <w:tcW w:w="421" w:type="pct"/>
            <w:vAlign w:val="center"/>
          </w:tcPr>
          <w:p w14:paraId="509A346D" w14:textId="34A02D38"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11</w:t>
            </w:r>
          </w:p>
        </w:tc>
        <w:tc>
          <w:tcPr>
            <w:tcW w:w="1219" w:type="pct"/>
            <w:vAlign w:val="center"/>
          </w:tcPr>
          <w:p w14:paraId="46DA075C"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Hệ thống thông tin đăng ký và quản lý hộ tịch (Bộ Tư pháp)</w:t>
            </w:r>
          </w:p>
        </w:tc>
        <w:tc>
          <w:tcPr>
            <w:tcW w:w="3360" w:type="pct"/>
            <w:vAlign w:val="center"/>
          </w:tcPr>
          <w:p w14:paraId="35592C3D"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Liên thông hồ sơ từ Cổng dịch vụ công/Hệ thống thông tin một cửa điện tử cấp tỉnh với Hệ thống thông tin đăng ký và quản lý hộ tịch của Bộ Tư pháp (</w:t>
            </w:r>
            <w:r w:rsidRPr="004035C7">
              <w:rPr>
                <w:rFonts w:ascii="Times New Roman" w:hAnsi="Times New Roman"/>
                <w:i/>
                <w:sz w:val="24"/>
                <w:szCs w:val="24"/>
                <w:lang w:eastAsia="ko-KR"/>
              </w:rPr>
              <w:t>để tránh phải nhập hồ sơ trên 02 phần mềm</w:t>
            </w:r>
            <w:r w:rsidRPr="004035C7">
              <w:rPr>
                <w:rFonts w:ascii="Times New Roman" w:hAnsi="Times New Roman"/>
                <w:sz w:val="24"/>
                <w:szCs w:val="24"/>
                <w:lang w:eastAsia="ko-KR"/>
              </w:rPr>
              <w:t>);</w:t>
            </w:r>
          </w:p>
          <w:p w14:paraId="3902F581"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Thông tin trạng thái xử lý, trả kết quả thủ tục hành chính về hộ tịch của các địa phương.</w:t>
            </w:r>
          </w:p>
          <w:p w14:paraId="41912B6E"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Thực hiện liên thông hồ sơ khai sinh, cấp thẻ BHYT cho trẻ dưới 6 tuổi (</w:t>
            </w:r>
            <w:r w:rsidRPr="004035C7">
              <w:rPr>
                <w:rFonts w:ascii="Times New Roman" w:hAnsi="Times New Roman"/>
                <w:i/>
                <w:sz w:val="24"/>
                <w:szCs w:val="24"/>
                <w:lang w:eastAsia="ko-KR"/>
              </w:rPr>
              <w:t>để tránh phải nhập hồ sơ trên 02 phần mềm</w:t>
            </w:r>
            <w:r w:rsidRPr="004035C7">
              <w:rPr>
                <w:rFonts w:ascii="Times New Roman" w:hAnsi="Times New Roman"/>
                <w:sz w:val="24"/>
                <w:szCs w:val="24"/>
                <w:lang w:eastAsia="ko-KR"/>
              </w:rPr>
              <w:t>);</w:t>
            </w:r>
          </w:p>
          <w:p w14:paraId="793C056E"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Thông tin trạng thái xử lý, trả kết quả thủ tục hành chính khai sinh, cấp thẻ bảo hiểm y tế.</w:t>
            </w:r>
          </w:p>
        </w:tc>
      </w:tr>
      <w:tr w:rsidR="004B6EA5" w:rsidRPr="004035C7" w14:paraId="1F7E7A27" w14:textId="77777777" w:rsidTr="004B6EA5">
        <w:tc>
          <w:tcPr>
            <w:tcW w:w="421" w:type="pct"/>
            <w:vAlign w:val="center"/>
          </w:tcPr>
          <w:p w14:paraId="48BDB89E" w14:textId="403AC964"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12</w:t>
            </w:r>
          </w:p>
        </w:tc>
        <w:tc>
          <w:tcPr>
            <w:tcW w:w="1219" w:type="pct"/>
            <w:vAlign w:val="center"/>
          </w:tcPr>
          <w:p w14:paraId="316068FB"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color w:val="000000"/>
                <w:sz w:val="24"/>
                <w:szCs w:val="24"/>
                <w:lang w:eastAsia="ko-KR"/>
              </w:rPr>
              <w:t>Hệ thống cấp mã số đơn vị có quan hệ với ngân sách (Bộ Tài Chính)</w:t>
            </w:r>
          </w:p>
        </w:tc>
        <w:tc>
          <w:tcPr>
            <w:tcW w:w="3360" w:type="pct"/>
            <w:vAlign w:val="center"/>
          </w:tcPr>
          <w:p w14:paraId="5AA82805"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Khai thác thông tin trạng thái xử lý, trả kết quả thủ tục hành chính cấp mã số đơn vị có quan hệ với ngân sách của các địa phương (</w:t>
            </w:r>
            <w:r w:rsidRPr="004035C7">
              <w:rPr>
                <w:rFonts w:ascii="Times New Roman" w:hAnsi="Times New Roman"/>
                <w:i/>
                <w:sz w:val="24"/>
                <w:szCs w:val="24"/>
                <w:lang w:eastAsia="ko-KR"/>
              </w:rPr>
              <w:t>để tránh phải nhập hồ sơ trên 02 phần mềm</w:t>
            </w:r>
            <w:r w:rsidRPr="004035C7">
              <w:rPr>
                <w:rFonts w:ascii="Times New Roman" w:hAnsi="Times New Roman"/>
                <w:sz w:val="24"/>
                <w:szCs w:val="24"/>
                <w:lang w:eastAsia="ko-KR"/>
              </w:rPr>
              <w:t>).</w:t>
            </w:r>
          </w:p>
        </w:tc>
      </w:tr>
      <w:tr w:rsidR="004B6EA5" w:rsidRPr="004035C7" w14:paraId="02A4D86A" w14:textId="77777777" w:rsidTr="004B6EA5">
        <w:tc>
          <w:tcPr>
            <w:tcW w:w="421" w:type="pct"/>
            <w:vAlign w:val="center"/>
          </w:tcPr>
          <w:p w14:paraId="5220F878" w14:textId="61E28DE5"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13</w:t>
            </w:r>
          </w:p>
        </w:tc>
        <w:tc>
          <w:tcPr>
            <w:tcW w:w="1219" w:type="pct"/>
            <w:vAlign w:val="center"/>
          </w:tcPr>
          <w:p w14:paraId="55E8F3F3"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color w:val="000000"/>
                <w:sz w:val="24"/>
                <w:szCs w:val="24"/>
                <w:lang w:eastAsia="ko-KR"/>
              </w:rPr>
              <w:t>Hệ thống thông tin quản lý danh mục điện tử dùng chung của các cơ quan nhà nước phục vụ phát triển Chính phủ điện tử Việt Nam (Bộ Thông tin và Truyền thông)</w:t>
            </w:r>
          </w:p>
        </w:tc>
        <w:tc>
          <w:tcPr>
            <w:tcW w:w="3360" w:type="pct"/>
            <w:vAlign w:val="center"/>
          </w:tcPr>
          <w:p w14:paraId="64E3A1BE" w14:textId="7C213CFF"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Khai thác dữ liệu danh mục điện tử dùng chung </w:t>
            </w:r>
            <w:r w:rsidRPr="004035C7">
              <w:rPr>
                <w:rFonts w:ascii="Times New Roman" w:hAnsi="Times New Roman"/>
                <w:sz w:val="24"/>
                <w:szCs w:val="24"/>
                <w:lang w:val="pt-PT" w:eastAsia="ko-KR"/>
              </w:rPr>
              <w:t xml:space="preserve">phục vụ việc kết nối, tích hợp và chia sẻ </w:t>
            </w:r>
            <w:r w:rsidR="00D80D2D" w:rsidRPr="004035C7">
              <w:rPr>
                <w:rFonts w:ascii="Times New Roman" w:hAnsi="Times New Roman"/>
                <w:sz w:val="24"/>
                <w:szCs w:val="24"/>
                <w:lang w:val="pt-PT" w:eastAsia="ko-KR"/>
              </w:rPr>
              <w:t>dữ liệu giữa các CSDL, HTTT bảo đảm</w:t>
            </w:r>
            <w:r w:rsidRPr="004035C7">
              <w:rPr>
                <w:rFonts w:ascii="Times New Roman" w:hAnsi="Times New Roman"/>
                <w:sz w:val="24"/>
                <w:szCs w:val="24"/>
                <w:lang w:val="pt-PT" w:eastAsia="ko-KR"/>
              </w:rPr>
              <w:t xml:space="preserve"> thống nhất</w:t>
            </w:r>
            <w:r w:rsidR="00D80D2D" w:rsidRPr="004035C7">
              <w:rPr>
                <w:rFonts w:ascii="Times New Roman" w:hAnsi="Times New Roman"/>
                <w:sz w:val="24"/>
                <w:szCs w:val="24"/>
                <w:lang w:val="pt-PT" w:eastAsia="ko-KR"/>
              </w:rPr>
              <w:t>, đồng bộ</w:t>
            </w:r>
            <w:r w:rsidRPr="004035C7">
              <w:rPr>
                <w:rFonts w:ascii="Times New Roman" w:hAnsi="Times New Roman"/>
                <w:sz w:val="24"/>
                <w:szCs w:val="24"/>
                <w:lang w:val="pt-PT" w:eastAsia="ko-KR"/>
              </w:rPr>
              <w:t xml:space="preserve"> trong toàn quốc.</w:t>
            </w:r>
          </w:p>
        </w:tc>
      </w:tr>
      <w:tr w:rsidR="004B6EA5" w:rsidRPr="004035C7" w14:paraId="72AF62EF" w14:textId="77777777" w:rsidTr="004B6EA5">
        <w:tc>
          <w:tcPr>
            <w:tcW w:w="421" w:type="pct"/>
            <w:vAlign w:val="center"/>
          </w:tcPr>
          <w:p w14:paraId="090F006D" w14:textId="4D7AC255"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14</w:t>
            </w:r>
          </w:p>
        </w:tc>
        <w:tc>
          <w:tcPr>
            <w:tcW w:w="1219" w:type="pct"/>
            <w:vAlign w:val="center"/>
          </w:tcPr>
          <w:p w14:paraId="1F9005A2" w14:textId="77777777" w:rsidR="004B6EA5" w:rsidRPr="004035C7" w:rsidRDefault="004B6EA5" w:rsidP="00434567">
            <w:pPr>
              <w:spacing w:before="60" w:after="60"/>
              <w:jc w:val="both"/>
              <w:rPr>
                <w:rFonts w:ascii="Times New Roman" w:hAnsi="Times New Roman"/>
                <w:color w:val="000000"/>
                <w:sz w:val="24"/>
                <w:szCs w:val="24"/>
                <w:lang w:eastAsia="ko-KR"/>
              </w:rPr>
            </w:pPr>
            <w:r w:rsidRPr="004035C7">
              <w:rPr>
                <w:rFonts w:ascii="Times New Roman" w:hAnsi="Times New Roman"/>
                <w:sz w:val="24"/>
                <w:szCs w:val="24"/>
                <w:lang w:eastAsia="ko-KR"/>
              </w:rPr>
              <w:t>Liên thông TNMT-Thuế (Bộ Tài nguyên và Môi trường)</w:t>
            </w:r>
          </w:p>
        </w:tc>
        <w:tc>
          <w:tcPr>
            <w:tcW w:w="3360" w:type="pct"/>
            <w:vAlign w:val="center"/>
          </w:tcPr>
          <w:p w14:paraId="7334CC84"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Liên thông gửi phiếu chuyển nghĩa vụ tài chính khi thực hiện các thủ tục hành chính liên quan đến đất đai giữa Hệ thống một cửa điện tử/Cổng Dịch vụ công trực tuyến với phần mềm chuyên ngành đăng ký đất đai và Hệ thống của Tổng Cục Quản lý đất đai để gửi sang hệ thống của Tổng Cục Thuế.</w:t>
            </w:r>
          </w:p>
        </w:tc>
      </w:tr>
      <w:tr w:rsidR="004B6EA5" w:rsidRPr="004035C7" w14:paraId="29989CD5" w14:textId="77777777" w:rsidTr="004B6EA5">
        <w:tc>
          <w:tcPr>
            <w:tcW w:w="421" w:type="pct"/>
            <w:vAlign w:val="center"/>
          </w:tcPr>
          <w:p w14:paraId="4D736A80" w14:textId="774552A1"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15</w:t>
            </w:r>
          </w:p>
        </w:tc>
        <w:tc>
          <w:tcPr>
            <w:tcW w:w="1219" w:type="pct"/>
            <w:vAlign w:val="center"/>
          </w:tcPr>
          <w:p w14:paraId="5FC99E1E"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Hệ thống quản lý giao thông vận tải </w:t>
            </w:r>
            <w:r w:rsidRPr="004035C7">
              <w:rPr>
                <w:rFonts w:ascii="Times New Roman" w:hAnsi="Times New Roman"/>
                <w:sz w:val="24"/>
                <w:szCs w:val="24"/>
                <w:lang w:eastAsia="ko-KR"/>
              </w:rPr>
              <w:lastRenderedPageBreak/>
              <w:t>(Bộ Giao thông vận tải)</w:t>
            </w:r>
          </w:p>
        </w:tc>
        <w:tc>
          <w:tcPr>
            <w:tcW w:w="3360" w:type="pct"/>
            <w:vAlign w:val="center"/>
          </w:tcPr>
          <w:p w14:paraId="54C3DB22"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lastRenderedPageBreak/>
              <w:t xml:space="preserve">Phục vụ các địa phương tra cứu thông tin hồ sơ thủ tục hành chính theo thời gian thực, cho phép lấy về danh sách hồ sơ thủ </w:t>
            </w:r>
            <w:r w:rsidRPr="004035C7">
              <w:rPr>
                <w:rFonts w:ascii="Times New Roman" w:hAnsi="Times New Roman"/>
                <w:sz w:val="24"/>
                <w:szCs w:val="24"/>
                <w:lang w:eastAsia="ko-KR"/>
              </w:rPr>
              <w:lastRenderedPageBreak/>
              <w:t>tục hành chính lĩnh vực quản lý vận tải đường bộ (</w:t>
            </w:r>
            <w:r w:rsidRPr="004035C7">
              <w:rPr>
                <w:rFonts w:ascii="Times New Roman" w:hAnsi="Times New Roman"/>
                <w:i/>
                <w:sz w:val="24"/>
                <w:szCs w:val="24"/>
                <w:lang w:eastAsia="ko-KR"/>
              </w:rPr>
              <w:t>để tránh phải nhập hồ sơ trên 02 phần mềm</w:t>
            </w:r>
            <w:r w:rsidRPr="004035C7">
              <w:rPr>
                <w:rFonts w:ascii="Times New Roman" w:hAnsi="Times New Roman"/>
                <w:sz w:val="24"/>
                <w:szCs w:val="24"/>
                <w:lang w:eastAsia="ko-KR"/>
              </w:rPr>
              <w:t>).</w:t>
            </w:r>
          </w:p>
        </w:tc>
      </w:tr>
      <w:tr w:rsidR="004B6EA5" w:rsidRPr="004035C7" w14:paraId="799027C3" w14:textId="77777777" w:rsidTr="004B6EA5">
        <w:tc>
          <w:tcPr>
            <w:tcW w:w="421" w:type="pct"/>
            <w:vAlign w:val="center"/>
          </w:tcPr>
          <w:p w14:paraId="5EC55A23" w14:textId="7A756464"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lastRenderedPageBreak/>
              <w:t>16</w:t>
            </w:r>
          </w:p>
        </w:tc>
        <w:tc>
          <w:tcPr>
            <w:tcW w:w="1219" w:type="pct"/>
            <w:vAlign w:val="center"/>
          </w:tcPr>
          <w:p w14:paraId="541FEAD9"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Cổng dịch vụ công của Bộ Xây dựng</w:t>
            </w:r>
          </w:p>
        </w:tc>
        <w:tc>
          <w:tcPr>
            <w:tcW w:w="3360" w:type="pct"/>
            <w:vAlign w:val="center"/>
          </w:tcPr>
          <w:p w14:paraId="67816384"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Phục vụ đồng bộ trạng thái xử lý, trả kết quả, hồ sơ giải thủ tục hành về thông báo nhà ở hình thành trong tương lai đủ điều kiện bán, cho thuê mua giữa Cổng dịch vụ công của Bộ Xây dựng và Cổng dịch vụ công của địa phương (</w:t>
            </w:r>
            <w:r w:rsidRPr="004035C7">
              <w:rPr>
                <w:rFonts w:ascii="Times New Roman" w:hAnsi="Times New Roman"/>
                <w:i/>
                <w:sz w:val="24"/>
                <w:szCs w:val="24"/>
                <w:lang w:eastAsia="ko-KR"/>
              </w:rPr>
              <w:t>để tránh phải nhập hồ sơ trên 02 phần mềm</w:t>
            </w:r>
            <w:r w:rsidRPr="004035C7">
              <w:rPr>
                <w:rFonts w:ascii="Times New Roman" w:hAnsi="Times New Roman"/>
                <w:sz w:val="24"/>
                <w:szCs w:val="24"/>
                <w:lang w:eastAsia="ko-KR"/>
              </w:rPr>
              <w:t>).</w:t>
            </w:r>
          </w:p>
        </w:tc>
      </w:tr>
      <w:tr w:rsidR="004B6EA5" w:rsidRPr="004035C7" w14:paraId="74B797D6" w14:textId="77777777" w:rsidTr="004B6EA5">
        <w:tc>
          <w:tcPr>
            <w:tcW w:w="421" w:type="pct"/>
            <w:vAlign w:val="center"/>
          </w:tcPr>
          <w:p w14:paraId="012CD4ED" w14:textId="04994778"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17</w:t>
            </w:r>
          </w:p>
        </w:tc>
        <w:tc>
          <w:tcPr>
            <w:tcW w:w="1219" w:type="pct"/>
            <w:vAlign w:val="center"/>
          </w:tcPr>
          <w:p w14:paraId="2FF138CD" w14:textId="1397E13D"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Hệ thống danh mục điện tử dùng chung của Bộ Tài chính</w:t>
            </w:r>
          </w:p>
        </w:tc>
        <w:tc>
          <w:tcPr>
            <w:tcW w:w="3360" w:type="pct"/>
            <w:vAlign w:val="center"/>
          </w:tcPr>
          <w:p w14:paraId="541CECDC" w14:textId="4B74269D" w:rsidR="004B6EA5" w:rsidRPr="004035C7" w:rsidRDefault="00D80D2D"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Chia sẻ dữ liệu danh mục điện tử dùng chung </w:t>
            </w:r>
            <w:r w:rsidRPr="004035C7">
              <w:rPr>
                <w:rFonts w:ascii="Times New Roman" w:hAnsi="Times New Roman"/>
                <w:sz w:val="24"/>
                <w:szCs w:val="24"/>
                <w:lang w:val="pt-PT" w:eastAsia="ko-KR"/>
              </w:rPr>
              <w:t>thuộc lĩnh vực tài chính với các CSDL, HTTT trong cơ quan nhà nước bảo đảm thống nhất, đồng bộ. Hiện tại, Bộ Tài chính đã cung cấp cho Kiểm toán nhà nước, Bảo hiểm xã hội Việt Nam.</w:t>
            </w:r>
          </w:p>
        </w:tc>
      </w:tr>
      <w:tr w:rsidR="004B6EA5" w:rsidRPr="004035C7" w14:paraId="637890DB" w14:textId="77777777" w:rsidTr="004B6EA5">
        <w:tc>
          <w:tcPr>
            <w:tcW w:w="421" w:type="pct"/>
            <w:vAlign w:val="center"/>
          </w:tcPr>
          <w:p w14:paraId="6FE3A021" w14:textId="075772E1"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18</w:t>
            </w:r>
          </w:p>
        </w:tc>
        <w:tc>
          <w:tcPr>
            <w:tcW w:w="1219" w:type="pct"/>
            <w:vAlign w:val="center"/>
          </w:tcPr>
          <w:p w14:paraId="0A82F4F9" w14:textId="19131939"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Hệ thống danh mục dùng chung của Ngân hàng nhà nước</w:t>
            </w:r>
            <w:r w:rsidR="00D80D2D" w:rsidRPr="004035C7">
              <w:rPr>
                <w:rFonts w:ascii="Times New Roman" w:hAnsi="Times New Roman"/>
                <w:sz w:val="24"/>
                <w:szCs w:val="24"/>
                <w:lang w:eastAsia="ko-KR"/>
              </w:rPr>
              <w:t xml:space="preserve"> Việt Nam</w:t>
            </w:r>
          </w:p>
        </w:tc>
        <w:tc>
          <w:tcPr>
            <w:tcW w:w="3360" w:type="pct"/>
            <w:vAlign w:val="center"/>
          </w:tcPr>
          <w:p w14:paraId="5CFCA5FC" w14:textId="04678198" w:rsidR="004B6EA5" w:rsidRPr="004035C7" w:rsidRDefault="00D80D2D"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 xml:space="preserve">Chia sẻ dữ liệu danh mục </w:t>
            </w:r>
            <w:r w:rsidR="00627643" w:rsidRPr="004035C7">
              <w:rPr>
                <w:rFonts w:ascii="Times New Roman" w:hAnsi="Times New Roman"/>
                <w:sz w:val="24"/>
                <w:szCs w:val="24"/>
                <w:lang w:eastAsia="ko-KR"/>
              </w:rPr>
              <w:t>ngân hàng, tổ chức tín dụng, tỷ giá trung tâm, tỷ giá tính chéo giữa VNĐ và một ngoại tệ khác, tỷ giá tham khảo tại Sở giao dịch</w:t>
            </w:r>
            <w:r w:rsidRPr="004035C7">
              <w:rPr>
                <w:rFonts w:ascii="Times New Roman" w:hAnsi="Times New Roman"/>
                <w:sz w:val="24"/>
                <w:szCs w:val="24"/>
                <w:lang w:eastAsia="ko-KR"/>
              </w:rPr>
              <w:t xml:space="preserve"> </w:t>
            </w:r>
            <w:r w:rsidRPr="004035C7">
              <w:rPr>
                <w:rFonts w:ascii="Times New Roman" w:hAnsi="Times New Roman"/>
                <w:sz w:val="24"/>
                <w:szCs w:val="24"/>
                <w:lang w:val="pt-PT" w:eastAsia="ko-KR"/>
              </w:rPr>
              <w:t>với các CSDL, HTTT trong cơ quan nhà nước bảo đảm thống nhất, đồng bộ. Hiện tại, Ngân hàng nhà nước Việt Nam đã cung cấp cho Kiểm toán nhà nước.</w:t>
            </w:r>
          </w:p>
        </w:tc>
      </w:tr>
      <w:tr w:rsidR="006B2765" w:rsidRPr="004035C7" w14:paraId="0EC15CA3" w14:textId="77777777" w:rsidTr="004B6EA5">
        <w:tc>
          <w:tcPr>
            <w:tcW w:w="421" w:type="pct"/>
            <w:vAlign w:val="center"/>
          </w:tcPr>
          <w:p w14:paraId="175C5CCB" w14:textId="2B0BA2A5" w:rsidR="006B2765" w:rsidRPr="004035C7" w:rsidDel="006B2765" w:rsidRDefault="006B2765" w:rsidP="006B2765">
            <w:pPr>
              <w:spacing w:before="60" w:after="60"/>
              <w:jc w:val="center"/>
              <w:rPr>
                <w:rFonts w:ascii="Times New Roman" w:hAnsi="Times New Roman"/>
                <w:sz w:val="24"/>
                <w:szCs w:val="24"/>
                <w:lang w:eastAsia="ko-KR"/>
              </w:rPr>
            </w:pPr>
            <w:r w:rsidRPr="004035C7">
              <w:rPr>
                <w:rFonts w:ascii="Times New Roman" w:hAnsi="Times New Roman"/>
                <w:lang w:eastAsia="ko-KR"/>
              </w:rPr>
              <w:t>19</w:t>
            </w:r>
          </w:p>
        </w:tc>
        <w:tc>
          <w:tcPr>
            <w:tcW w:w="1219" w:type="pct"/>
            <w:vAlign w:val="center"/>
          </w:tcPr>
          <w:p w14:paraId="4D60999C" w14:textId="350CEEF0" w:rsidR="006B2765" w:rsidRPr="004035C7" w:rsidRDefault="00E1437F" w:rsidP="00434567">
            <w:pPr>
              <w:spacing w:before="60" w:after="60"/>
              <w:jc w:val="both"/>
              <w:rPr>
                <w:rFonts w:ascii="Times New Roman" w:hAnsi="Times New Roman"/>
                <w:lang w:eastAsia="ko-KR"/>
              </w:rPr>
            </w:pPr>
            <w:r w:rsidRPr="004035C7">
              <w:rPr>
                <w:rFonts w:ascii="Times New Roman" w:hAnsi="Times New Roman"/>
                <w:sz w:val="24"/>
                <w:szCs w:val="24"/>
                <w:lang w:eastAsia="ko-KR"/>
              </w:rPr>
              <w:t>Hệ thống đăng ký, giải quyết chính sách trợ giúp xã hội trực tuyến</w:t>
            </w:r>
          </w:p>
        </w:tc>
        <w:tc>
          <w:tcPr>
            <w:tcW w:w="3360" w:type="pct"/>
            <w:vAlign w:val="center"/>
          </w:tcPr>
          <w:p w14:paraId="6A9E810E" w14:textId="77777777" w:rsidR="004035C7" w:rsidRPr="004035C7" w:rsidRDefault="004035C7" w:rsidP="004035C7">
            <w:pPr>
              <w:spacing w:before="60" w:after="60"/>
              <w:jc w:val="both"/>
              <w:rPr>
                <w:rFonts w:ascii="Times New Roman" w:hAnsi="Times New Roman"/>
                <w:sz w:val="24"/>
                <w:szCs w:val="24"/>
                <w:lang w:val="pt-PT" w:eastAsia="ko-KR"/>
              </w:rPr>
            </w:pPr>
            <w:r w:rsidRPr="004035C7">
              <w:rPr>
                <w:rFonts w:ascii="Times New Roman" w:hAnsi="Times New Roman"/>
                <w:sz w:val="24"/>
                <w:szCs w:val="24"/>
                <w:lang w:val="pt-PT" w:eastAsia="ko-KR"/>
              </w:rPr>
              <w:t>- Liên thông hồ sơ từ Cổng dịch vụ công/Hệ thống thông tin một cửa điện tử cấp tỉnh với Hệ thống phần mềm Đăng ký, giải quyết chính sách trợ giúp xã hội trực tuyến và rà soát, cập nhật cơ sở dữ liệu về trợ giúp xã hội của Bộ Lao động-Thương binh và Xã hội (</w:t>
            </w:r>
            <w:r w:rsidRPr="004035C7">
              <w:rPr>
                <w:rFonts w:ascii="Times New Roman" w:hAnsi="Times New Roman"/>
                <w:i/>
                <w:sz w:val="24"/>
                <w:szCs w:val="24"/>
                <w:lang w:val="pt-PT" w:eastAsia="ko-KR"/>
              </w:rPr>
              <w:t>để tránh phải nhập hồ sơ trên 02 phần mềm</w:t>
            </w:r>
            <w:r w:rsidRPr="004035C7">
              <w:rPr>
                <w:rFonts w:ascii="Times New Roman" w:hAnsi="Times New Roman"/>
                <w:sz w:val="24"/>
                <w:szCs w:val="24"/>
                <w:lang w:val="pt-PT" w:eastAsia="ko-KR"/>
              </w:rPr>
              <w:t>), bảo đảm đồng bộ giữa Trung ương và địa phương;</w:t>
            </w:r>
          </w:p>
          <w:p w14:paraId="0DF1C28D" w14:textId="5DC9E3C8" w:rsidR="006B2765" w:rsidRPr="004035C7" w:rsidRDefault="004035C7" w:rsidP="004035C7">
            <w:pPr>
              <w:spacing w:before="60" w:after="60"/>
              <w:jc w:val="both"/>
              <w:rPr>
                <w:rFonts w:ascii="Times New Roman" w:hAnsi="Times New Roman"/>
                <w:sz w:val="24"/>
                <w:szCs w:val="24"/>
                <w:lang w:val="pt-PT" w:eastAsia="ko-KR"/>
              </w:rPr>
            </w:pPr>
            <w:r w:rsidRPr="004035C7">
              <w:rPr>
                <w:rFonts w:ascii="Times New Roman" w:hAnsi="Times New Roman"/>
                <w:sz w:val="24"/>
                <w:szCs w:val="24"/>
                <w:lang w:val="pt-PT" w:eastAsia="ko-KR"/>
              </w:rPr>
              <w:t>- Đồng bộ thông tin trạng thái xử lý, trả kết quả thủ tục hành chính giải quyết chính sách trợ giúp xã hội trực tuyến và rà soát, cập nhật cơ sở dữ liệu về trợ giúp xã hội giữa Trung ương và địa phương.</w:t>
            </w:r>
          </w:p>
        </w:tc>
      </w:tr>
      <w:tr w:rsidR="004B6EA5" w:rsidRPr="004035C7" w14:paraId="514E7AFF" w14:textId="77777777" w:rsidTr="004B6EA5">
        <w:tc>
          <w:tcPr>
            <w:tcW w:w="421" w:type="pct"/>
            <w:vAlign w:val="center"/>
          </w:tcPr>
          <w:p w14:paraId="2A5266AB" w14:textId="41A8F981" w:rsidR="004B6EA5" w:rsidRPr="004035C7" w:rsidRDefault="00E1437F">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20</w:t>
            </w:r>
          </w:p>
        </w:tc>
        <w:tc>
          <w:tcPr>
            <w:tcW w:w="1219" w:type="pct"/>
            <w:vAlign w:val="center"/>
          </w:tcPr>
          <w:p w14:paraId="3639674B"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Hệ thống phục vụ dịch vụ công của Tổng Công ty Bưu điện Việt Nam</w:t>
            </w:r>
          </w:p>
        </w:tc>
        <w:tc>
          <w:tcPr>
            <w:tcW w:w="3360" w:type="pct"/>
            <w:vAlign w:val="center"/>
          </w:tcPr>
          <w:p w14:paraId="533C726D"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Trạng thái tiếp nhận hồ sơ trả kết quả giải quyết thủ tục hành chính qua dịch vụ Bưu chính công ích (Quyết định số 45/2016/QĐ-TTg).</w:t>
            </w:r>
          </w:p>
        </w:tc>
      </w:tr>
      <w:tr w:rsidR="004B6EA5" w:rsidRPr="004035C7" w14:paraId="233F7649" w14:textId="77777777" w:rsidTr="004B6EA5">
        <w:tc>
          <w:tcPr>
            <w:tcW w:w="421" w:type="pct"/>
            <w:vAlign w:val="center"/>
          </w:tcPr>
          <w:p w14:paraId="4AD17BA7" w14:textId="4FCB71F8"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2</w:t>
            </w:r>
            <w:r w:rsidR="00E1437F" w:rsidRPr="004035C7">
              <w:rPr>
                <w:rFonts w:ascii="Times New Roman" w:hAnsi="Times New Roman"/>
                <w:sz w:val="24"/>
                <w:szCs w:val="24"/>
                <w:lang w:eastAsia="ko-KR"/>
              </w:rPr>
              <w:t>1</w:t>
            </w:r>
          </w:p>
        </w:tc>
        <w:tc>
          <w:tcPr>
            <w:tcW w:w="1219" w:type="pct"/>
            <w:vAlign w:val="center"/>
          </w:tcPr>
          <w:p w14:paraId="61818889" w14:textId="77777777" w:rsidR="004B6EA5" w:rsidRPr="004035C7" w:rsidRDefault="004B6EA5" w:rsidP="00434567">
            <w:pPr>
              <w:spacing w:before="60" w:after="60"/>
              <w:jc w:val="both"/>
              <w:rPr>
                <w:rFonts w:ascii="Times New Roman" w:hAnsi="Times New Roman"/>
                <w:color w:val="000000"/>
                <w:sz w:val="24"/>
                <w:szCs w:val="24"/>
                <w:lang w:eastAsia="ko-KR"/>
              </w:rPr>
            </w:pPr>
            <w:r w:rsidRPr="004035C7">
              <w:rPr>
                <w:rFonts w:ascii="Times New Roman" w:hAnsi="Times New Roman"/>
                <w:color w:val="000000"/>
                <w:sz w:val="24"/>
                <w:szCs w:val="24"/>
                <w:lang w:val="en-GB" w:eastAsia="ko-KR"/>
              </w:rPr>
              <w:t>Hệ thống mã bưu chính Vpostcode (</w:t>
            </w:r>
            <w:r w:rsidRPr="004035C7">
              <w:rPr>
                <w:rFonts w:ascii="Times New Roman" w:hAnsi="Times New Roman"/>
                <w:sz w:val="24"/>
                <w:szCs w:val="24"/>
                <w:lang w:eastAsia="ko-KR"/>
              </w:rPr>
              <w:t>Tổng Công ty Bưu điện Việt Nam</w:t>
            </w:r>
            <w:r w:rsidRPr="004035C7">
              <w:rPr>
                <w:rFonts w:ascii="Times New Roman" w:hAnsi="Times New Roman"/>
                <w:color w:val="000000"/>
                <w:sz w:val="24"/>
                <w:szCs w:val="24"/>
                <w:lang w:val="en-GB" w:eastAsia="ko-KR"/>
              </w:rPr>
              <w:t>)</w:t>
            </w:r>
          </w:p>
        </w:tc>
        <w:tc>
          <w:tcPr>
            <w:tcW w:w="3360" w:type="pct"/>
            <w:vAlign w:val="center"/>
          </w:tcPr>
          <w:p w14:paraId="415FEBED"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Khai thác địa chỉ số cho mọi nhà kết hợp giữa mã bưu chính quốc gia và mã vị trí trên bản đồ số phục vụ phát triển các ứng dụng có chức năng tra cứu, chỉ đường, chia sẻ vị trí trực tuyến một cách chính xác, tiện lợi.</w:t>
            </w:r>
          </w:p>
        </w:tc>
      </w:tr>
      <w:tr w:rsidR="004B6EA5" w:rsidRPr="004035C7" w14:paraId="5A0E39FC" w14:textId="77777777" w:rsidTr="004B6EA5">
        <w:tc>
          <w:tcPr>
            <w:tcW w:w="421" w:type="pct"/>
            <w:vAlign w:val="center"/>
          </w:tcPr>
          <w:p w14:paraId="54A98883" w14:textId="4AE018A6" w:rsidR="004B6EA5" w:rsidRPr="004035C7" w:rsidRDefault="006B2765">
            <w:pPr>
              <w:spacing w:before="60" w:after="60"/>
              <w:jc w:val="center"/>
              <w:rPr>
                <w:rFonts w:ascii="Times New Roman" w:hAnsi="Times New Roman"/>
                <w:sz w:val="24"/>
                <w:szCs w:val="24"/>
                <w:lang w:eastAsia="ko-KR"/>
              </w:rPr>
            </w:pPr>
            <w:r w:rsidRPr="004035C7">
              <w:rPr>
                <w:rFonts w:ascii="Times New Roman" w:hAnsi="Times New Roman"/>
                <w:sz w:val="24"/>
                <w:szCs w:val="24"/>
                <w:lang w:eastAsia="ko-KR"/>
              </w:rPr>
              <w:t>2</w:t>
            </w:r>
            <w:r w:rsidR="00E1437F" w:rsidRPr="004035C7">
              <w:rPr>
                <w:rFonts w:ascii="Times New Roman" w:hAnsi="Times New Roman"/>
                <w:sz w:val="24"/>
                <w:szCs w:val="24"/>
                <w:lang w:eastAsia="ko-KR"/>
              </w:rPr>
              <w:t>2</w:t>
            </w:r>
          </w:p>
        </w:tc>
        <w:tc>
          <w:tcPr>
            <w:tcW w:w="1219" w:type="pct"/>
            <w:vAlign w:val="center"/>
          </w:tcPr>
          <w:p w14:paraId="06E6FA10" w14:textId="37C86AB8" w:rsidR="004B6EA5" w:rsidRPr="004035C7" w:rsidRDefault="004B6EA5" w:rsidP="00234393">
            <w:pPr>
              <w:spacing w:before="60" w:after="60"/>
              <w:jc w:val="both"/>
              <w:rPr>
                <w:rFonts w:ascii="Times New Roman" w:hAnsi="Times New Roman"/>
                <w:color w:val="000000"/>
                <w:sz w:val="24"/>
                <w:szCs w:val="24"/>
                <w:lang w:val="en-GB" w:eastAsia="ko-KR"/>
              </w:rPr>
            </w:pPr>
            <w:r w:rsidRPr="004035C7">
              <w:rPr>
                <w:rFonts w:ascii="Times New Roman" w:hAnsi="Times New Roman"/>
                <w:color w:val="000000"/>
                <w:sz w:val="24"/>
                <w:szCs w:val="24"/>
                <w:lang w:val="en-GB" w:eastAsia="ko-KR"/>
              </w:rPr>
              <w:t xml:space="preserve">Hệ thống dịch vụ, tiện ích của Tập đoàn </w:t>
            </w:r>
            <w:r w:rsidR="00234393">
              <w:rPr>
                <w:rFonts w:ascii="Times New Roman" w:hAnsi="Times New Roman"/>
                <w:color w:val="000000"/>
                <w:sz w:val="24"/>
                <w:szCs w:val="24"/>
                <w:lang w:val="en-GB" w:eastAsia="ko-KR"/>
              </w:rPr>
              <w:t>Đ</w:t>
            </w:r>
            <w:r w:rsidR="00234393" w:rsidRPr="004035C7">
              <w:rPr>
                <w:rFonts w:ascii="Times New Roman" w:hAnsi="Times New Roman"/>
                <w:color w:val="000000"/>
                <w:sz w:val="24"/>
                <w:szCs w:val="24"/>
                <w:lang w:val="en-GB" w:eastAsia="ko-KR"/>
              </w:rPr>
              <w:t xml:space="preserve">iện </w:t>
            </w:r>
            <w:r w:rsidRPr="004035C7">
              <w:rPr>
                <w:rFonts w:ascii="Times New Roman" w:hAnsi="Times New Roman"/>
                <w:color w:val="000000"/>
                <w:sz w:val="24"/>
                <w:szCs w:val="24"/>
                <w:lang w:val="en-GB" w:eastAsia="ko-KR"/>
              </w:rPr>
              <w:t>lực Việt Nam (EVN)</w:t>
            </w:r>
          </w:p>
        </w:tc>
        <w:tc>
          <w:tcPr>
            <w:tcW w:w="3360" w:type="pct"/>
            <w:vAlign w:val="center"/>
          </w:tcPr>
          <w:p w14:paraId="6613DD93" w14:textId="77777777" w:rsidR="004B6EA5" w:rsidRPr="004035C7" w:rsidRDefault="004B6EA5" w:rsidP="00434567">
            <w:pPr>
              <w:spacing w:before="60" w:after="60"/>
              <w:jc w:val="both"/>
              <w:rPr>
                <w:rFonts w:ascii="Times New Roman" w:hAnsi="Times New Roman"/>
                <w:sz w:val="24"/>
                <w:szCs w:val="24"/>
                <w:lang w:eastAsia="ko-KR"/>
              </w:rPr>
            </w:pPr>
            <w:r w:rsidRPr="004035C7">
              <w:rPr>
                <w:rFonts w:ascii="Times New Roman" w:hAnsi="Times New Roman"/>
                <w:sz w:val="24"/>
                <w:szCs w:val="24"/>
                <w:lang w:eastAsia="ko-KR"/>
              </w:rPr>
              <w:t>Cung cấp thêm kênh để công dân các địa phương có thể đăng ký cấp điện mới, upload hình ảnh hồ sơ, tra cứu thông tin cắt điện trên cổng thông tin, ứng dụng di động của địa phương; các địa phương có thông tin tiêu thụ điện trên địa bàn tỉnh theo năm,  thông tin tiêu thụ điện theo địa bàn cấp huyện theo tháng phục vụ việc quản lý, chỉ đạo điều hành, lập quy hoạch, kế hoạch phát triển điện tại địa phương.</w:t>
            </w:r>
          </w:p>
        </w:tc>
      </w:tr>
    </w:tbl>
    <w:p w14:paraId="4A3DA47A" w14:textId="0C7E7E8B" w:rsidR="007B6A6C" w:rsidRDefault="007B6A6C" w:rsidP="004B6EA5">
      <w:pPr>
        <w:pStyle w:val="Vanban"/>
        <w:widowControl w:val="0"/>
        <w:suppressAutoHyphens w:val="0"/>
        <w:spacing w:line="240" w:lineRule="auto"/>
        <w:ind w:firstLine="0"/>
        <w:rPr>
          <w:b/>
          <w:szCs w:val="28"/>
        </w:rPr>
      </w:pPr>
    </w:p>
    <w:p w14:paraId="583524E8" w14:textId="77777777" w:rsidR="007B6A6C" w:rsidRPr="007B6A6C" w:rsidRDefault="007B6A6C" w:rsidP="007B6A6C">
      <w:pPr>
        <w:rPr>
          <w:lang w:eastAsia="zh-CN"/>
        </w:rPr>
      </w:pPr>
    </w:p>
    <w:p w14:paraId="694C9C55" w14:textId="77777777" w:rsidR="007B6A6C" w:rsidRPr="007B6A6C" w:rsidRDefault="007B6A6C" w:rsidP="007B6A6C">
      <w:pPr>
        <w:rPr>
          <w:lang w:eastAsia="zh-CN"/>
        </w:rPr>
      </w:pPr>
    </w:p>
    <w:p w14:paraId="636B9796" w14:textId="77777777" w:rsidR="007B6A6C" w:rsidRPr="007B6A6C" w:rsidRDefault="007B6A6C" w:rsidP="007B6A6C">
      <w:pPr>
        <w:rPr>
          <w:lang w:eastAsia="zh-CN"/>
        </w:rPr>
      </w:pPr>
    </w:p>
    <w:p w14:paraId="6BC95324" w14:textId="31A3486F" w:rsidR="00AA3400" w:rsidRPr="007B6A6C" w:rsidRDefault="00AA3400" w:rsidP="007B6A6C">
      <w:pPr>
        <w:rPr>
          <w:lang w:eastAsia="zh-CN"/>
        </w:rPr>
      </w:pPr>
    </w:p>
    <w:sectPr w:rsidR="00AA3400" w:rsidRPr="007B6A6C" w:rsidSect="00A420CF">
      <w:pgSz w:w="11906" w:h="16838"/>
      <w:pgMar w:top="1134" w:right="1134" w:bottom="765"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A0B1" w14:textId="77777777" w:rsidR="0062628B" w:rsidRDefault="0062628B">
      <w:r>
        <w:separator/>
      </w:r>
    </w:p>
  </w:endnote>
  <w:endnote w:type="continuationSeparator" w:id="0">
    <w:p w14:paraId="4F4ADD33" w14:textId="77777777" w:rsidR="0062628B" w:rsidRDefault="0062628B">
      <w:r>
        <w:continuationSeparator/>
      </w:r>
    </w:p>
  </w:endnote>
  <w:endnote w:type="continuationNotice" w:id="1">
    <w:p w14:paraId="67424688" w14:textId="77777777" w:rsidR="0062628B" w:rsidRDefault="0062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Arial">
    <w:altName w:val="Times New Roman"/>
    <w:panose1 w:val="020B0604020202020204"/>
    <w:charset w:val="00"/>
    <w:family w:val="roman"/>
    <w:pitch w:val="default"/>
  </w:font>
  <w:font w:name="Noto Sans CJK SC Regular">
    <w:altName w:val="Times New Roman"/>
    <w:panose1 w:val="020B0604020202020204"/>
    <w:charset w:val="00"/>
    <w:family w:val="roman"/>
    <w:pitch w:val="default"/>
  </w:font>
  <w:font w:name="Lohit Devanagari">
    <w:altName w:val="Times New Roman"/>
    <w:panose1 w:val="020B0604020202020204"/>
    <w:charset w:val="01"/>
    <w:family w:val="auto"/>
    <w:pitch w:val="variable"/>
  </w:font>
  <w:font w:name="Georgia">
    <w:panose1 w:val="02040502050405020303"/>
    <w:charset w:val="00"/>
    <w:family w:val="roman"/>
    <w:pitch w:val="variable"/>
    <w:sig w:usb0="00000287" w:usb1="00000000" w:usb2="00000000" w:usb3="00000000" w:csb0="0000009F" w:csb1="00000000"/>
  </w:font>
  <w:font w:name="OpenSymbol">
    <w:altName w:val="Arial Unicode MS"/>
    <w:panose1 w:val="020B0604020202020204"/>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pitch w:val="default"/>
  </w:font>
  <w:font w:name="CG Times (W1)">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76222"/>
      <w:docPartObj>
        <w:docPartGallery w:val="Page Numbers (Bottom of Page)"/>
        <w:docPartUnique/>
      </w:docPartObj>
    </w:sdtPr>
    <w:sdtEndPr>
      <w:rPr>
        <w:rFonts w:ascii="Times New Roman" w:hAnsi="Times New Roman" w:cs="Times New Roman"/>
        <w:noProof/>
        <w:sz w:val="28"/>
        <w:szCs w:val="28"/>
      </w:rPr>
    </w:sdtEndPr>
    <w:sdtContent>
      <w:p w14:paraId="772FBC26" w14:textId="4A90A6D2" w:rsidR="00155772" w:rsidRPr="003B0E0B" w:rsidRDefault="00155772">
        <w:pPr>
          <w:pStyle w:val="Footer"/>
          <w:jc w:val="right"/>
          <w:rPr>
            <w:rFonts w:ascii="Times New Roman" w:hAnsi="Times New Roman" w:cs="Times New Roman"/>
            <w:sz w:val="28"/>
            <w:szCs w:val="28"/>
          </w:rPr>
        </w:pPr>
        <w:r w:rsidRPr="003B0E0B">
          <w:rPr>
            <w:rFonts w:ascii="Times New Roman" w:hAnsi="Times New Roman" w:cs="Times New Roman"/>
            <w:sz w:val="28"/>
            <w:szCs w:val="28"/>
          </w:rPr>
          <w:fldChar w:fldCharType="begin"/>
        </w:r>
        <w:r w:rsidRPr="003B0E0B">
          <w:rPr>
            <w:rFonts w:ascii="Times New Roman" w:hAnsi="Times New Roman" w:cs="Times New Roman"/>
            <w:sz w:val="28"/>
            <w:szCs w:val="28"/>
          </w:rPr>
          <w:instrText xml:space="preserve"> PAGE   \* MERGEFORMAT </w:instrText>
        </w:r>
        <w:r w:rsidRPr="003B0E0B">
          <w:rPr>
            <w:rFonts w:ascii="Times New Roman" w:hAnsi="Times New Roman" w:cs="Times New Roman"/>
            <w:sz w:val="28"/>
            <w:szCs w:val="28"/>
          </w:rPr>
          <w:fldChar w:fldCharType="separate"/>
        </w:r>
        <w:r w:rsidR="009316B4">
          <w:rPr>
            <w:rFonts w:ascii="Times New Roman" w:hAnsi="Times New Roman" w:cs="Times New Roman"/>
            <w:noProof/>
            <w:sz w:val="28"/>
            <w:szCs w:val="28"/>
          </w:rPr>
          <w:t>18</w:t>
        </w:r>
        <w:r w:rsidRPr="003B0E0B">
          <w:rPr>
            <w:rFonts w:ascii="Times New Roman" w:hAnsi="Times New Roman" w:cs="Times New Roman"/>
            <w:noProof/>
            <w:sz w:val="28"/>
            <w:szCs w:val="28"/>
          </w:rPr>
          <w:fldChar w:fldCharType="end"/>
        </w:r>
      </w:p>
    </w:sdtContent>
  </w:sdt>
  <w:p w14:paraId="480BF337" w14:textId="77777777" w:rsidR="00155772" w:rsidRDefault="00155772">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692B" w14:textId="77777777" w:rsidR="0062628B" w:rsidRDefault="0062628B">
      <w:r>
        <w:separator/>
      </w:r>
    </w:p>
  </w:footnote>
  <w:footnote w:type="continuationSeparator" w:id="0">
    <w:p w14:paraId="703A3395" w14:textId="77777777" w:rsidR="0062628B" w:rsidRDefault="0062628B">
      <w:r>
        <w:continuationSeparator/>
      </w:r>
    </w:p>
  </w:footnote>
  <w:footnote w:type="continuationNotice" w:id="1">
    <w:p w14:paraId="585596E6" w14:textId="77777777" w:rsidR="0062628B" w:rsidRDefault="0062628B"/>
  </w:footnote>
  <w:footnote w:id="2">
    <w:p w14:paraId="3053E59C" w14:textId="538F7723" w:rsidR="00155772" w:rsidRPr="008405A1" w:rsidRDefault="00155772">
      <w:pPr>
        <w:pStyle w:val="FootnoteText"/>
        <w:rPr>
          <w:lang w:val="en-US"/>
        </w:rPr>
      </w:pPr>
      <w:r>
        <w:rPr>
          <w:rStyle w:val="FootnoteReference"/>
        </w:rPr>
        <w:footnoteRef/>
      </w:r>
      <w:r>
        <w:t xml:space="preserve"> </w:t>
      </w:r>
      <w:r w:rsidRPr="00F704E4">
        <w:rPr>
          <w:i/>
          <w:u w:val="single"/>
          <w:lang w:val="en-US"/>
        </w:rPr>
        <w:t>Ghi chú</w:t>
      </w:r>
      <w:r>
        <w:rPr>
          <w:i/>
          <w:lang w:val="en-US"/>
        </w:rPr>
        <w:t>: 01 giao dịch thành công ứng với 01 lượt truy vấn của bên sử dụng dịch vụ chia sẻ dữ liệu và nhận lại được dữ liệu từ bên cung cấp dịch vụ chia sẻ dữ liệu.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835" w14:textId="7D378F18" w:rsidR="00155772" w:rsidRPr="00A420CF" w:rsidRDefault="00155772">
    <w:pPr>
      <w:pStyle w:val="Header"/>
      <w:jc w:val="center"/>
      <w:rPr>
        <w:rFonts w:ascii="Times New Roman" w:hAnsi="Times New Roman" w:cs="Times New Roman"/>
        <w:sz w:val="28"/>
        <w:szCs w:val="28"/>
      </w:rPr>
    </w:pPr>
  </w:p>
  <w:p w14:paraId="53EAA526" w14:textId="7777C710" w:rsidR="00155772" w:rsidRDefault="0015577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EBF5" w14:textId="5AB5B287" w:rsidR="00155772" w:rsidRDefault="0015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2EE760"/>
    <w:lvl w:ilvl="0">
      <w:numFmt w:val="bullet"/>
      <w:lvlText w:val="*"/>
      <w:lvlJc w:val="left"/>
    </w:lvl>
  </w:abstractNum>
  <w:abstractNum w:abstractNumId="1" w15:restartNumberingAfterBreak="0">
    <w:nsid w:val="00000001"/>
    <w:multiLevelType w:val="singleLevel"/>
    <w:tmpl w:val="00000001"/>
    <w:name w:val="WW8Num3"/>
    <w:lvl w:ilvl="0">
      <w:start w:val="4"/>
      <w:numFmt w:val="bullet"/>
      <w:lvlText w:val="-"/>
      <w:lvlJc w:val="left"/>
      <w:pPr>
        <w:tabs>
          <w:tab w:val="num" w:pos="0"/>
        </w:tabs>
        <w:ind w:left="1800" w:hanging="360"/>
      </w:pPr>
      <w:rPr>
        <w:rFonts w:ascii="Times New Roman" w:hAnsi="Times New Roman" w:cs="Times New Roman" w:hint="default"/>
        <w:sz w:val="28"/>
        <w:szCs w:val="28"/>
        <w:lang w:val="en-AU"/>
      </w:rPr>
    </w:lvl>
  </w:abstractNum>
  <w:abstractNum w:abstractNumId="2" w15:restartNumberingAfterBreak="0">
    <w:nsid w:val="00000002"/>
    <w:multiLevelType w:val="singleLevel"/>
    <w:tmpl w:val="00000002"/>
    <w:name w:val="WW8Num5"/>
    <w:lvl w:ilvl="0">
      <w:start w:val="4"/>
      <w:numFmt w:val="bullet"/>
      <w:lvlText w:val="-"/>
      <w:lvlJc w:val="left"/>
      <w:pPr>
        <w:tabs>
          <w:tab w:val="num" w:pos="0"/>
        </w:tabs>
        <w:ind w:left="720" w:hanging="360"/>
      </w:pPr>
      <w:rPr>
        <w:rFonts w:ascii="Times New Roman" w:hAnsi="Times New Roman" w:cs="Times New Roman" w:hint="default"/>
        <w:spacing w:val="0"/>
        <w:position w:val="0"/>
        <w:sz w:val="22"/>
        <w:szCs w:val="20"/>
        <w:vertAlign w:val="baseline"/>
        <w:lang w:val="en-AU"/>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A058D8"/>
    <w:multiLevelType w:val="hybridMultilevel"/>
    <w:tmpl w:val="7214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31DBF"/>
    <w:multiLevelType w:val="multilevel"/>
    <w:tmpl w:val="A9F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44A81"/>
    <w:multiLevelType w:val="hybridMultilevel"/>
    <w:tmpl w:val="5CE89B36"/>
    <w:lvl w:ilvl="0" w:tplc="52BC5E2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E4F0D98"/>
    <w:multiLevelType w:val="multilevel"/>
    <w:tmpl w:val="6BBEEA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9C179F"/>
    <w:multiLevelType w:val="hybridMultilevel"/>
    <w:tmpl w:val="01687162"/>
    <w:lvl w:ilvl="0" w:tplc="E5464F64">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7944BC"/>
    <w:multiLevelType w:val="hybridMultilevel"/>
    <w:tmpl w:val="3FAC05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8507AA4"/>
    <w:multiLevelType w:val="hybridMultilevel"/>
    <w:tmpl w:val="448AADFE"/>
    <w:lvl w:ilvl="0" w:tplc="F880CD0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1BF118FC"/>
    <w:multiLevelType w:val="hybridMultilevel"/>
    <w:tmpl w:val="C610E1AA"/>
    <w:lvl w:ilvl="0" w:tplc="1F184030">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F1385"/>
    <w:multiLevelType w:val="hybridMultilevel"/>
    <w:tmpl w:val="23AE4654"/>
    <w:lvl w:ilvl="0" w:tplc="157A58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74BC0"/>
    <w:multiLevelType w:val="multilevel"/>
    <w:tmpl w:val="56B0F57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01B51D7"/>
    <w:multiLevelType w:val="hybridMultilevel"/>
    <w:tmpl w:val="CC9E5B30"/>
    <w:lvl w:ilvl="0" w:tplc="AF7A91FC">
      <w:start w:val="1"/>
      <w:numFmt w:val="lowerLetter"/>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D6A0954"/>
    <w:multiLevelType w:val="hybridMultilevel"/>
    <w:tmpl w:val="6A584B2C"/>
    <w:lvl w:ilvl="0" w:tplc="61B259DA">
      <w:start w:val="1"/>
      <w:numFmt w:val="bullet"/>
      <w:lvlText w:val="-"/>
      <w:lvlJc w:val="left"/>
      <w:pPr>
        <w:ind w:left="922" w:hanging="360"/>
      </w:pPr>
      <w:rPr>
        <w:rFonts w:ascii="Times New Roman" w:eastAsia="SimSu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6" w15:restartNumberingAfterBreak="0">
    <w:nsid w:val="306B2C93"/>
    <w:multiLevelType w:val="hybridMultilevel"/>
    <w:tmpl w:val="A746C014"/>
    <w:lvl w:ilvl="0" w:tplc="1D4A11F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D740A"/>
    <w:multiLevelType w:val="hybridMultilevel"/>
    <w:tmpl w:val="900ECDCA"/>
    <w:lvl w:ilvl="0" w:tplc="A2AE7B4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8" w15:restartNumberingAfterBreak="0">
    <w:nsid w:val="38317946"/>
    <w:multiLevelType w:val="multilevel"/>
    <w:tmpl w:val="A492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B1766"/>
    <w:multiLevelType w:val="hybridMultilevel"/>
    <w:tmpl w:val="700E4432"/>
    <w:lvl w:ilvl="0" w:tplc="484604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745E6"/>
    <w:multiLevelType w:val="hybridMultilevel"/>
    <w:tmpl w:val="73BC513C"/>
    <w:lvl w:ilvl="0" w:tplc="61487798">
      <w:numFmt w:val="bullet"/>
      <w:lvlText w:val="-"/>
      <w:lvlJc w:val="left"/>
      <w:pPr>
        <w:ind w:left="720" w:hanging="360"/>
      </w:pPr>
      <w:rPr>
        <w:rFonts w:ascii="Times New Roman" w:eastAsia="Times New Roman" w:hAnsi="Times New Roman" w:cs="Times New Roman"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B2025"/>
    <w:multiLevelType w:val="hybridMultilevel"/>
    <w:tmpl w:val="A4E095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3953CC4"/>
    <w:multiLevelType w:val="hybridMultilevel"/>
    <w:tmpl w:val="32A8DF0A"/>
    <w:lvl w:ilvl="0" w:tplc="30F6D17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639DC"/>
    <w:multiLevelType w:val="hybridMultilevel"/>
    <w:tmpl w:val="070CA114"/>
    <w:lvl w:ilvl="0" w:tplc="4AC28C90">
      <w:start w:val="1"/>
      <w:numFmt w:val="bullet"/>
      <w:lvlText w:val="-"/>
      <w:lvlJc w:val="left"/>
      <w:pPr>
        <w:ind w:left="922" w:hanging="360"/>
      </w:pPr>
      <w:rPr>
        <w:rFonts w:ascii="Times New Roman" w:eastAsia="SimSu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4" w15:restartNumberingAfterBreak="0">
    <w:nsid w:val="5A47258E"/>
    <w:multiLevelType w:val="hybridMultilevel"/>
    <w:tmpl w:val="EDFA4DDA"/>
    <w:lvl w:ilvl="0" w:tplc="E232526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D0A1533"/>
    <w:multiLevelType w:val="hybridMultilevel"/>
    <w:tmpl w:val="8556A0F8"/>
    <w:lvl w:ilvl="0" w:tplc="B38467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6007E"/>
    <w:multiLevelType w:val="hybridMultilevel"/>
    <w:tmpl w:val="AFD6229E"/>
    <w:lvl w:ilvl="0" w:tplc="5B265816">
      <w:start w:val="3"/>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0015DD8"/>
    <w:multiLevelType w:val="multilevel"/>
    <w:tmpl w:val="E1283FBC"/>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616D5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677124"/>
    <w:multiLevelType w:val="hybridMultilevel"/>
    <w:tmpl w:val="4386D2E4"/>
    <w:lvl w:ilvl="0" w:tplc="C60070F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6E93476A"/>
    <w:multiLevelType w:val="hybridMultilevel"/>
    <w:tmpl w:val="C9D2FA1A"/>
    <w:lvl w:ilvl="0" w:tplc="7C9CE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E514C"/>
    <w:multiLevelType w:val="hybridMultilevel"/>
    <w:tmpl w:val="BFDA9DCA"/>
    <w:lvl w:ilvl="0" w:tplc="1702E632">
      <w:start w:val="6"/>
      <w:numFmt w:val="bullet"/>
      <w:lvlText w:val="-"/>
      <w:lvlJc w:val="left"/>
      <w:pPr>
        <w:ind w:left="921" w:hanging="360"/>
      </w:pPr>
      <w:rPr>
        <w:rFonts w:ascii="Times New Roman" w:eastAsia="SimSun" w:hAnsi="Times New Roman" w:cs="Times New Roman" w:hint="default"/>
        <w:i/>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2" w15:restartNumberingAfterBreak="0">
    <w:nsid w:val="77333E2F"/>
    <w:multiLevelType w:val="hybridMultilevel"/>
    <w:tmpl w:val="A43AB30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3" w15:restartNumberingAfterBreak="0">
    <w:nsid w:val="7B4D7DC1"/>
    <w:multiLevelType w:val="multilevel"/>
    <w:tmpl w:val="51F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F4795"/>
    <w:multiLevelType w:val="hybridMultilevel"/>
    <w:tmpl w:val="C7D835EC"/>
    <w:lvl w:ilvl="0" w:tplc="07CA1CC2">
      <w:start w:val="2"/>
      <w:numFmt w:val="lowerLetter"/>
      <w:lvlText w:val="%1)"/>
      <w:lvlJc w:val="left"/>
      <w:pPr>
        <w:ind w:left="927"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6A1FF5"/>
    <w:multiLevelType w:val="hybridMultilevel"/>
    <w:tmpl w:val="BC5E0DA6"/>
    <w:lvl w:ilvl="0" w:tplc="3D10E9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35DEC"/>
    <w:multiLevelType w:val="hybridMultilevel"/>
    <w:tmpl w:val="7794FFC0"/>
    <w:lvl w:ilvl="0" w:tplc="9620F026">
      <w:start w:val="2"/>
      <w:numFmt w:val="bullet"/>
      <w:lvlText w:val="-"/>
      <w:lvlJc w:val="left"/>
      <w:pPr>
        <w:ind w:left="921" w:hanging="360"/>
      </w:pPr>
      <w:rPr>
        <w:rFonts w:ascii="Times New Roman" w:eastAsia="SimSu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7" w15:restartNumberingAfterBreak="0">
    <w:nsid w:val="7F454CEE"/>
    <w:multiLevelType w:val="hybridMultilevel"/>
    <w:tmpl w:val="98268764"/>
    <w:lvl w:ilvl="0" w:tplc="CD1AF18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1108543252">
    <w:abstractNumId w:val="7"/>
  </w:num>
  <w:num w:numId="2" w16cid:durableId="486214952">
    <w:abstractNumId w:val="20"/>
  </w:num>
  <w:num w:numId="3" w16cid:durableId="802162412">
    <w:abstractNumId w:val="14"/>
  </w:num>
  <w:num w:numId="4" w16cid:durableId="1757823276">
    <w:abstractNumId w:val="9"/>
  </w:num>
  <w:num w:numId="5" w16cid:durableId="600383021">
    <w:abstractNumId w:val="34"/>
  </w:num>
  <w:num w:numId="6" w16cid:durableId="1175070312">
    <w:abstractNumId w:val="1"/>
  </w:num>
  <w:num w:numId="7" w16cid:durableId="1719864169">
    <w:abstractNumId w:val="2"/>
  </w:num>
  <w:num w:numId="8" w16cid:durableId="189026121">
    <w:abstractNumId w:val="3"/>
  </w:num>
  <w:num w:numId="9" w16cid:durableId="913705161">
    <w:abstractNumId w:val="16"/>
  </w:num>
  <w:num w:numId="10" w16cid:durableId="899054478">
    <w:abstractNumId w:val="24"/>
  </w:num>
  <w:num w:numId="11" w16cid:durableId="914895206">
    <w:abstractNumId w:val="5"/>
  </w:num>
  <w:num w:numId="12" w16cid:durableId="2093158395">
    <w:abstractNumId w:val="15"/>
  </w:num>
  <w:num w:numId="13" w16cid:durableId="116876706">
    <w:abstractNumId w:val="37"/>
  </w:num>
  <w:num w:numId="14" w16cid:durableId="1856071946">
    <w:abstractNumId w:val="10"/>
  </w:num>
  <w:num w:numId="15" w16cid:durableId="2028172095">
    <w:abstractNumId w:val="29"/>
  </w:num>
  <w:num w:numId="16" w16cid:durableId="463231820">
    <w:abstractNumId w:val="0"/>
    <w:lvlOverride w:ilvl="0">
      <w:lvl w:ilvl="0">
        <w:numFmt w:val="bullet"/>
        <w:lvlText w:val=""/>
        <w:legacy w:legacy="1" w:legacySpace="0" w:legacyIndent="360"/>
        <w:lvlJc w:val="left"/>
        <w:rPr>
          <w:rFonts w:ascii="Symbol" w:hAnsi="Symbol" w:hint="default"/>
        </w:rPr>
      </w:lvl>
    </w:lvlOverride>
  </w:num>
  <w:num w:numId="17" w16cid:durableId="167524480">
    <w:abstractNumId w:val="12"/>
  </w:num>
  <w:num w:numId="18" w16cid:durableId="1608851071">
    <w:abstractNumId w:val="36"/>
  </w:num>
  <w:num w:numId="19" w16cid:durableId="1369836647">
    <w:abstractNumId w:val="17"/>
  </w:num>
  <w:num w:numId="20" w16cid:durableId="1757245061">
    <w:abstractNumId w:val="31"/>
  </w:num>
  <w:num w:numId="21" w16cid:durableId="74862669">
    <w:abstractNumId w:val="6"/>
  </w:num>
  <w:num w:numId="22" w16cid:durableId="73669693">
    <w:abstractNumId w:val="26"/>
  </w:num>
  <w:num w:numId="23" w16cid:durableId="410010825">
    <w:abstractNumId w:val="4"/>
  </w:num>
  <w:num w:numId="24" w16cid:durableId="2040085852">
    <w:abstractNumId w:val="25"/>
  </w:num>
  <w:num w:numId="25" w16cid:durableId="1453476352">
    <w:abstractNumId w:val="19"/>
  </w:num>
  <w:num w:numId="26" w16cid:durableId="189730810">
    <w:abstractNumId w:val="35"/>
  </w:num>
  <w:num w:numId="27" w16cid:durableId="597300902">
    <w:abstractNumId w:val="22"/>
  </w:num>
  <w:num w:numId="28" w16cid:durableId="556598954">
    <w:abstractNumId w:val="8"/>
  </w:num>
  <w:num w:numId="29" w16cid:durableId="1732772765">
    <w:abstractNumId w:val="11"/>
  </w:num>
  <w:num w:numId="30" w16cid:durableId="1764495078">
    <w:abstractNumId w:val="23"/>
  </w:num>
  <w:num w:numId="31" w16cid:durableId="1668709285">
    <w:abstractNumId w:val="18"/>
  </w:num>
  <w:num w:numId="32" w16cid:durableId="1473986438">
    <w:abstractNumId w:val="33"/>
  </w:num>
  <w:num w:numId="33" w16cid:durableId="1998535845">
    <w:abstractNumId w:val="21"/>
  </w:num>
  <w:num w:numId="34" w16cid:durableId="257447260">
    <w:abstractNumId w:val="30"/>
  </w:num>
  <w:num w:numId="35" w16cid:durableId="1379278523">
    <w:abstractNumId w:val="32"/>
  </w:num>
  <w:num w:numId="36" w16cid:durableId="1279726252">
    <w:abstractNumId w:val="13"/>
  </w:num>
  <w:num w:numId="37" w16cid:durableId="1553686659">
    <w:abstractNumId w:val="28"/>
  </w:num>
  <w:num w:numId="38" w16cid:durableId="13533853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F5"/>
    <w:rsid w:val="000000B1"/>
    <w:rsid w:val="000015F8"/>
    <w:rsid w:val="00005AF1"/>
    <w:rsid w:val="0000677D"/>
    <w:rsid w:val="000079D4"/>
    <w:rsid w:val="0001287B"/>
    <w:rsid w:val="00012ACD"/>
    <w:rsid w:val="000156A1"/>
    <w:rsid w:val="00016B3A"/>
    <w:rsid w:val="000242B2"/>
    <w:rsid w:val="000247C6"/>
    <w:rsid w:val="000259C7"/>
    <w:rsid w:val="00030452"/>
    <w:rsid w:val="000314F5"/>
    <w:rsid w:val="00037F18"/>
    <w:rsid w:val="00044169"/>
    <w:rsid w:val="00045864"/>
    <w:rsid w:val="00046921"/>
    <w:rsid w:val="00052D7C"/>
    <w:rsid w:val="0005474C"/>
    <w:rsid w:val="000558EA"/>
    <w:rsid w:val="00057BB7"/>
    <w:rsid w:val="00063CB7"/>
    <w:rsid w:val="0006781F"/>
    <w:rsid w:val="00070156"/>
    <w:rsid w:val="00070305"/>
    <w:rsid w:val="0007142D"/>
    <w:rsid w:val="000727C6"/>
    <w:rsid w:val="00073167"/>
    <w:rsid w:val="000732A6"/>
    <w:rsid w:val="000750A3"/>
    <w:rsid w:val="000761F8"/>
    <w:rsid w:val="0008101A"/>
    <w:rsid w:val="000828AA"/>
    <w:rsid w:val="000845FC"/>
    <w:rsid w:val="00085A0E"/>
    <w:rsid w:val="0009168D"/>
    <w:rsid w:val="00092CE6"/>
    <w:rsid w:val="00094DB5"/>
    <w:rsid w:val="00094EEA"/>
    <w:rsid w:val="000A0650"/>
    <w:rsid w:val="000A0F22"/>
    <w:rsid w:val="000A12ED"/>
    <w:rsid w:val="000A1AA9"/>
    <w:rsid w:val="000A305B"/>
    <w:rsid w:val="000A788C"/>
    <w:rsid w:val="000B139D"/>
    <w:rsid w:val="000B56F2"/>
    <w:rsid w:val="000B72AF"/>
    <w:rsid w:val="000C24AF"/>
    <w:rsid w:val="000C28C5"/>
    <w:rsid w:val="000C2C0F"/>
    <w:rsid w:val="000C4712"/>
    <w:rsid w:val="000D2C65"/>
    <w:rsid w:val="000D5AC3"/>
    <w:rsid w:val="000D7E91"/>
    <w:rsid w:val="000E0CB5"/>
    <w:rsid w:val="000E53E0"/>
    <w:rsid w:val="000E7BC3"/>
    <w:rsid w:val="000F210D"/>
    <w:rsid w:val="00101EF4"/>
    <w:rsid w:val="0010299F"/>
    <w:rsid w:val="0010458A"/>
    <w:rsid w:val="00104878"/>
    <w:rsid w:val="00110789"/>
    <w:rsid w:val="00111A2F"/>
    <w:rsid w:val="00112A05"/>
    <w:rsid w:val="0011659F"/>
    <w:rsid w:val="00120260"/>
    <w:rsid w:val="001203EF"/>
    <w:rsid w:val="00120E48"/>
    <w:rsid w:val="00121C14"/>
    <w:rsid w:val="00122BA8"/>
    <w:rsid w:val="00127C39"/>
    <w:rsid w:val="0013006F"/>
    <w:rsid w:val="00131A84"/>
    <w:rsid w:val="00135348"/>
    <w:rsid w:val="00141067"/>
    <w:rsid w:val="00144BF4"/>
    <w:rsid w:val="00144FA3"/>
    <w:rsid w:val="00155772"/>
    <w:rsid w:val="00161197"/>
    <w:rsid w:val="00166279"/>
    <w:rsid w:val="001719B5"/>
    <w:rsid w:val="00174A54"/>
    <w:rsid w:val="001758ED"/>
    <w:rsid w:val="001817E0"/>
    <w:rsid w:val="00181CDF"/>
    <w:rsid w:val="001825DC"/>
    <w:rsid w:val="00185505"/>
    <w:rsid w:val="00186DBE"/>
    <w:rsid w:val="001871FE"/>
    <w:rsid w:val="00191266"/>
    <w:rsid w:val="0019140E"/>
    <w:rsid w:val="001A0F9C"/>
    <w:rsid w:val="001A1560"/>
    <w:rsid w:val="001B1A5F"/>
    <w:rsid w:val="001B318C"/>
    <w:rsid w:val="001B6EBF"/>
    <w:rsid w:val="001B77A8"/>
    <w:rsid w:val="001C50F1"/>
    <w:rsid w:val="001C57F6"/>
    <w:rsid w:val="001D0532"/>
    <w:rsid w:val="001D2B29"/>
    <w:rsid w:val="001D4330"/>
    <w:rsid w:val="001D456A"/>
    <w:rsid w:val="001D579F"/>
    <w:rsid w:val="001D5CE8"/>
    <w:rsid w:val="001D69B7"/>
    <w:rsid w:val="001D6B0E"/>
    <w:rsid w:val="001E01BF"/>
    <w:rsid w:val="001E027F"/>
    <w:rsid w:val="001E280E"/>
    <w:rsid w:val="001E2B19"/>
    <w:rsid w:val="001E3D35"/>
    <w:rsid w:val="001E46AF"/>
    <w:rsid w:val="001E5DD5"/>
    <w:rsid w:val="001E6244"/>
    <w:rsid w:val="001F07CC"/>
    <w:rsid w:val="001F45AB"/>
    <w:rsid w:val="001F7182"/>
    <w:rsid w:val="0020074B"/>
    <w:rsid w:val="002078B5"/>
    <w:rsid w:val="00212056"/>
    <w:rsid w:val="00212323"/>
    <w:rsid w:val="00213E32"/>
    <w:rsid w:val="00216C3E"/>
    <w:rsid w:val="002207E7"/>
    <w:rsid w:val="002209C3"/>
    <w:rsid w:val="00221082"/>
    <w:rsid w:val="00222826"/>
    <w:rsid w:val="00224F8C"/>
    <w:rsid w:val="00231FCB"/>
    <w:rsid w:val="00234393"/>
    <w:rsid w:val="002343A9"/>
    <w:rsid w:val="00234C6E"/>
    <w:rsid w:val="002377CB"/>
    <w:rsid w:val="00241F93"/>
    <w:rsid w:val="00244BA1"/>
    <w:rsid w:val="00245288"/>
    <w:rsid w:val="00246FE7"/>
    <w:rsid w:val="00252C1C"/>
    <w:rsid w:val="002615D9"/>
    <w:rsid w:val="002616A8"/>
    <w:rsid w:val="00261FF1"/>
    <w:rsid w:val="00262AE8"/>
    <w:rsid w:val="0026329A"/>
    <w:rsid w:val="00273474"/>
    <w:rsid w:val="002737E6"/>
    <w:rsid w:val="00275590"/>
    <w:rsid w:val="00276D86"/>
    <w:rsid w:val="00277E42"/>
    <w:rsid w:val="0028308C"/>
    <w:rsid w:val="00283B80"/>
    <w:rsid w:val="00287FF1"/>
    <w:rsid w:val="00293136"/>
    <w:rsid w:val="002936D9"/>
    <w:rsid w:val="00294A49"/>
    <w:rsid w:val="00295ECF"/>
    <w:rsid w:val="00297B86"/>
    <w:rsid w:val="002A037F"/>
    <w:rsid w:val="002A05C0"/>
    <w:rsid w:val="002A144E"/>
    <w:rsid w:val="002A1E97"/>
    <w:rsid w:val="002A3625"/>
    <w:rsid w:val="002A78A7"/>
    <w:rsid w:val="002A7A7A"/>
    <w:rsid w:val="002A7DC4"/>
    <w:rsid w:val="002B3335"/>
    <w:rsid w:val="002B4B71"/>
    <w:rsid w:val="002B533C"/>
    <w:rsid w:val="002B5732"/>
    <w:rsid w:val="002C1A33"/>
    <w:rsid w:val="002C1ED4"/>
    <w:rsid w:val="002C4465"/>
    <w:rsid w:val="002C6356"/>
    <w:rsid w:val="002C74FB"/>
    <w:rsid w:val="002C7FA4"/>
    <w:rsid w:val="002D0040"/>
    <w:rsid w:val="002D064A"/>
    <w:rsid w:val="002D4679"/>
    <w:rsid w:val="002D7849"/>
    <w:rsid w:val="002E48AE"/>
    <w:rsid w:val="002E4B18"/>
    <w:rsid w:val="002E6604"/>
    <w:rsid w:val="002E72CB"/>
    <w:rsid w:val="002E7A03"/>
    <w:rsid w:val="002E7E23"/>
    <w:rsid w:val="002F33B9"/>
    <w:rsid w:val="002F3F4B"/>
    <w:rsid w:val="00303F8F"/>
    <w:rsid w:val="0031346B"/>
    <w:rsid w:val="00320B96"/>
    <w:rsid w:val="00320F52"/>
    <w:rsid w:val="00327C04"/>
    <w:rsid w:val="003320AF"/>
    <w:rsid w:val="003326B5"/>
    <w:rsid w:val="00332F44"/>
    <w:rsid w:val="0033396A"/>
    <w:rsid w:val="00335E56"/>
    <w:rsid w:val="00342242"/>
    <w:rsid w:val="003440B0"/>
    <w:rsid w:val="003523DD"/>
    <w:rsid w:val="00353AD7"/>
    <w:rsid w:val="0035791C"/>
    <w:rsid w:val="003613B2"/>
    <w:rsid w:val="0036278F"/>
    <w:rsid w:val="003649E6"/>
    <w:rsid w:val="00370B8C"/>
    <w:rsid w:val="00371677"/>
    <w:rsid w:val="00372C46"/>
    <w:rsid w:val="00384C61"/>
    <w:rsid w:val="00386699"/>
    <w:rsid w:val="00392F6B"/>
    <w:rsid w:val="00394604"/>
    <w:rsid w:val="0039508C"/>
    <w:rsid w:val="003A026C"/>
    <w:rsid w:val="003B0E0B"/>
    <w:rsid w:val="003B3B09"/>
    <w:rsid w:val="003C2874"/>
    <w:rsid w:val="003C562B"/>
    <w:rsid w:val="003D2293"/>
    <w:rsid w:val="003D3BC2"/>
    <w:rsid w:val="003D3C5E"/>
    <w:rsid w:val="003D4D67"/>
    <w:rsid w:val="003D534B"/>
    <w:rsid w:val="003E01CA"/>
    <w:rsid w:val="003E0536"/>
    <w:rsid w:val="003E56B0"/>
    <w:rsid w:val="003E6FD5"/>
    <w:rsid w:val="003E72AE"/>
    <w:rsid w:val="003F1240"/>
    <w:rsid w:val="003F647D"/>
    <w:rsid w:val="003F6D34"/>
    <w:rsid w:val="00402564"/>
    <w:rsid w:val="004035C7"/>
    <w:rsid w:val="00403FF5"/>
    <w:rsid w:val="0040734A"/>
    <w:rsid w:val="004107E0"/>
    <w:rsid w:val="00412097"/>
    <w:rsid w:val="00413B44"/>
    <w:rsid w:val="0041669B"/>
    <w:rsid w:val="00417920"/>
    <w:rsid w:val="00421A4C"/>
    <w:rsid w:val="00425B61"/>
    <w:rsid w:val="00426EDC"/>
    <w:rsid w:val="00434567"/>
    <w:rsid w:val="004354AA"/>
    <w:rsid w:val="00446243"/>
    <w:rsid w:val="004465C7"/>
    <w:rsid w:val="00450724"/>
    <w:rsid w:val="00451E65"/>
    <w:rsid w:val="00453F13"/>
    <w:rsid w:val="0046069F"/>
    <w:rsid w:val="0046110E"/>
    <w:rsid w:val="0046113E"/>
    <w:rsid w:val="00464E1A"/>
    <w:rsid w:val="00481DEC"/>
    <w:rsid w:val="00486340"/>
    <w:rsid w:val="00486B4D"/>
    <w:rsid w:val="004920FC"/>
    <w:rsid w:val="0049354F"/>
    <w:rsid w:val="00496F22"/>
    <w:rsid w:val="004A23EC"/>
    <w:rsid w:val="004A66F8"/>
    <w:rsid w:val="004B1E7C"/>
    <w:rsid w:val="004B6EA5"/>
    <w:rsid w:val="004C016F"/>
    <w:rsid w:val="004C7916"/>
    <w:rsid w:val="004E07C2"/>
    <w:rsid w:val="004E1D5A"/>
    <w:rsid w:val="004E25D4"/>
    <w:rsid w:val="004E42F0"/>
    <w:rsid w:val="004E609E"/>
    <w:rsid w:val="004E7291"/>
    <w:rsid w:val="004F0DA8"/>
    <w:rsid w:val="004F1AF4"/>
    <w:rsid w:val="004F3BBC"/>
    <w:rsid w:val="004F3EC6"/>
    <w:rsid w:val="004F40BC"/>
    <w:rsid w:val="004F631C"/>
    <w:rsid w:val="00506C7E"/>
    <w:rsid w:val="00507895"/>
    <w:rsid w:val="005103CC"/>
    <w:rsid w:val="00511499"/>
    <w:rsid w:val="00511BCA"/>
    <w:rsid w:val="00512B21"/>
    <w:rsid w:val="00512FD9"/>
    <w:rsid w:val="005135C3"/>
    <w:rsid w:val="00521B25"/>
    <w:rsid w:val="005224A1"/>
    <w:rsid w:val="005261A8"/>
    <w:rsid w:val="00526824"/>
    <w:rsid w:val="00530D55"/>
    <w:rsid w:val="005319A0"/>
    <w:rsid w:val="00541C55"/>
    <w:rsid w:val="005432B0"/>
    <w:rsid w:val="005509A0"/>
    <w:rsid w:val="00563025"/>
    <w:rsid w:val="00565417"/>
    <w:rsid w:val="00570C8A"/>
    <w:rsid w:val="00571D23"/>
    <w:rsid w:val="00571F3D"/>
    <w:rsid w:val="00580BA5"/>
    <w:rsid w:val="005866A5"/>
    <w:rsid w:val="00586913"/>
    <w:rsid w:val="005874C7"/>
    <w:rsid w:val="00590C5E"/>
    <w:rsid w:val="005A233C"/>
    <w:rsid w:val="005A346B"/>
    <w:rsid w:val="005A548D"/>
    <w:rsid w:val="005A604E"/>
    <w:rsid w:val="005A6A30"/>
    <w:rsid w:val="005B0DA9"/>
    <w:rsid w:val="005B1417"/>
    <w:rsid w:val="005B4AE6"/>
    <w:rsid w:val="005B71AE"/>
    <w:rsid w:val="005C01B0"/>
    <w:rsid w:val="005C50AB"/>
    <w:rsid w:val="005C62C6"/>
    <w:rsid w:val="005C7BA4"/>
    <w:rsid w:val="005C7C1C"/>
    <w:rsid w:val="005D2ACC"/>
    <w:rsid w:val="005D498D"/>
    <w:rsid w:val="005D63E0"/>
    <w:rsid w:val="005E0CEB"/>
    <w:rsid w:val="005E17B0"/>
    <w:rsid w:val="005E3C50"/>
    <w:rsid w:val="005E5A3E"/>
    <w:rsid w:val="005E6329"/>
    <w:rsid w:val="005E6D0D"/>
    <w:rsid w:val="005F151F"/>
    <w:rsid w:val="005F3916"/>
    <w:rsid w:val="00600092"/>
    <w:rsid w:val="00600E61"/>
    <w:rsid w:val="006079EF"/>
    <w:rsid w:val="006103EF"/>
    <w:rsid w:val="0061467D"/>
    <w:rsid w:val="00617206"/>
    <w:rsid w:val="006172CF"/>
    <w:rsid w:val="00623505"/>
    <w:rsid w:val="006239D0"/>
    <w:rsid w:val="0062628B"/>
    <w:rsid w:val="00626C9E"/>
    <w:rsid w:val="00627643"/>
    <w:rsid w:val="00630840"/>
    <w:rsid w:val="00632CC5"/>
    <w:rsid w:val="00633571"/>
    <w:rsid w:val="0063398C"/>
    <w:rsid w:val="006474E3"/>
    <w:rsid w:val="00647B63"/>
    <w:rsid w:val="00652C6A"/>
    <w:rsid w:val="0065610F"/>
    <w:rsid w:val="006570E8"/>
    <w:rsid w:val="006632A9"/>
    <w:rsid w:val="00664744"/>
    <w:rsid w:val="00665948"/>
    <w:rsid w:val="00665EC7"/>
    <w:rsid w:val="0067351F"/>
    <w:rsid w:val="006741B1"/>
    <w:rsid w:val="00680701"/>
    <w:rsid w:val="00686366"/>
    <w:rsid w:val="00692956"/>
    <w:rsid w:val="006947CE"/>
    <w:rsid w:val="00695A8B"/>
    <w:rsid w:val="006967AA"/>
    <w:rsid w:val="0069739F"/>
    <w:rsid w:val="006A0E10"/>
    <w:rsid w:val="006A186B"/>
    <w:rsid w:val="006A18F8"/>
    <w:rsid w:val="006A5541"/>
    <w:rsid w:val="006B067E"/>
    <w:rsid w:val="006B2765"/>
    <w:rsid w:val="006B72FB"/>
    <w:rsid w:val="006B7FCF"/>
    <w:rsid w:val="006C1BAF"/>
    <w:rsid w:val="006C1C73"/>
    <w:rsid w:val="006D0583"/>
    <w:rsid w:val="006D240D"/>
    <w:rsid w:val="006D3C1E"/>
    <w:rsid w:val="006D63EA"/>
    <w:rsid w:val="006E2A18"/>
    <w:rsid w:val="006E2FB7"/>
    <w:rsid w:val="006E7570"/>
    <w:rsid w:val="006F283B"/>
    <w:rsid w:val="007029A6"/>
    <w:rsid w:val="00716D8E"/>
    <w:rsid w:val="00734A4E"/>
    <w:rsid w:val="00734E1C"/>
    <w:rsid w:val="00741147"/>
    <w:rsid w:val="00750C80"/>
    <w:rsid w:val="00750D25"/>
    <w:rsid w:val="007511BC"/>
    <w:rsid w:val="00753C5C"/>
    <w:rsid w:val="00756399"/>
    <w:rsid w:val="00760102"/>
    <w:rsid w:val="0076045F"/>
    <w:rsid w:val="00763467"/>
    <w:rsid w:val="007678D8"/>
    <w:rsid w:val="00767F48"/>
    <w:rsid w:val="00770050"/>
    <w:rsid w:val="00774E90"/>
    <w:rsid w:val="00781C13"/>
    <w:rsid w:val="0078297E"/>
    <w:rsid w:val="00784C95"/>
    <w:rsid w:val="00792C11"/>
    <w:rsid w:val="00795F2C"/>
    <w:rsid w:val="00796ADC"/>
    <w:rsid w:val="007A0092"/>
    <w:rsid w:val="007A1A3E"/>
    <w:rsid w:val="007A2828"/>
    <w:rsid w:val="007A6E6F"/>
    <w:rsid w:val="007A7163"/>
    <w:rsid w:val="007B184B"/>
    <w:rsid w:val="007B22EC"/>
    <w:rsid w:val="007B2B3F"/>
    <w:rsid w:val="007B5396"/>
    <w:rsid w:val="007B6A6C"/>
    <w:rsid w:val="007B6AE3"/>
    <w:rsid w:val="007B796E"/>
    <w:rsid w:val="007C25D8"/>
    <w:rsid w:val="007C2E34"/>
    <w:rsid w:val="007C4511"/>
    <w:rsid w:val="007C4CC1"/>
    <w:rsid w:val="007C6861"/>
    <w:rsid w:val="007C6DE1"/>
    <w:rsid w:val="007D043B"/>
    <w:rsid w:val="007D1338"/>
    <w:rsid w:val="007D3052"/>
    <w:rsid w:val="007D38C8"/>
    <w:rsid w:val="007D4237"/>
    <w:rsid w:val="007E0CBD"/>
    <w:rsid w:val="007E4F81"/>
    <w:rsid w:val="007E5060"/>
    <w:rsid w:val="007E54A6"/>
    <w:rsid w:val="007F6A3D"/>
    <w:rsid w:val="007F6D56"/>
    <w:rsid w:val="007F7050"/>
    <w:rsid w:val="007F7446"/>
    <w:rsid w:val="007F7F4C"/>
    <w:rsid w:val="007F7FE3"/>
    <w:rsid w:val="00800CED"/>
    <w:rsid w:val="00801A65"/>
    <w:rsid w:val="00802836"/>
    <w:rsid w:val="00803B08"/>
    <w:rsid w:val="00810617"/>
    <w:rsid w:val="00811AC6"/>
    <w:rsid w:val="00817623"/>
    <w:rsid w:val="0082043D"/>
    <w:rsid w:val="00820C79"/>
    <w:rsid w:val="00823E06"/>
    <w:rsid w:val="0082429B"/>
    <w:rsid w:val="00824C39"/>
    <w:rsid w:val="00831790"/>
    <w:rsid w:val="00834BC9"/>
    <w:rsid w:val="008405A1"/>
    <w:rsid w:val="0084187E"/>
    <w:rsid w:val="00843125"/>
    <w:rsid w:val="0084585F"/>
    <w:rsid w:val="0084778F"/>
    <w:rsid w:val="008679B0"/>
    <w:rsid w:val="00867AC6"/>
    <w:rsid w:val="0087384A"/>
    <w:rsid w:val="008748CF"/>
    <w:rsid w:val="00875E66"/>
    <w:rsid w:val="008804BB"/>
    <w:rsid w:val="00882BC8"/>
    <w:rsid w:val="00893689"/>
    <w:rsid w:val="0089742A"/>
    <w:rsid w:val="008A0583"/>
    <w:rsid w:val="008A0BEF"/>
    <w:rsid w:val="008A1BE7"/>
    <w:rsid w:val="008A3E3A"/>
    <w:rsid w:val="008A66B9"/>
    <w:rsid w:val="008B0C1A"/>
    <w:rsid w:val="008B1453"/>
    <w:rsid w:val="008B1954"/>
    <w:rsid w:val="008B5431"/>
    <w:rsid w:val="008B5BEC"/>
    <w:rsid w:val="008C7907"/>
    <w:rsid w:val="008D0595"/>
    <w:rsid w:val="008D20DF"/>
    <w:rsid w:val="008D238E"/>
    <w:rsid w:val="008D3EEC"/>
    <w:rsid w:val="008E4EE4"/>
    <w:rsid w:val="008F0CD3"/>
    <w:rsid w:val="008F1948"/>
    <w:rsid w:val="008F27B1"/>
    <w:rsid w:val="008F5D11"/>
    <w:rsid w:val="008F69E2"/>
    <w:rsid w:val="008F6BF9"/>
    <w:rsid w:val="008F737C"/>
    <w:rsid w:val="008F79E8"/>
    <w:rsid w:val="009020FB"/>
    <w:rsid w:val="00904CD2"/>
    <w:rsid w:val="00905733"/>
    <w:rsid w:val="00907B42"/>
    <w:rsid w:val="00910E61"/>
    <w:rsid w:val="00913286"/>
    <w:rsid w:val="00916350"/>
    <w:rsid w:val="0091677F"/>
    <w:rsid w:val="009223C9"/>
    <w:rsid w:val="009229A0"/>
    <w:rsid w:val="00923FA9"/>
    <w:rsid w:val="0092738E"/>
    <w:rsid w:val="009316B4"/>
    <w:rsid w:val="00931AC9"/>
    <w:rsid w:val="00935DF2"/>
    <w:rsid w:val="009367B6"/>
    <w:rsid w:val="0094172C"/>
    <w:rsid w:val="00947063"/>
    <w:rsid w:val="00947A0C"/>
    <w:rsid w:val="009619A7"/>
    <w:rsid w:val="00961E2C"/>
    <w:rsid w:val="00961E7B"/>
    <w:rsid w:val="00962964"/>
    <w:rsid w:val="00964AC0"/>
    <w:rsid w:val="0097236B"/>
    <w:rsid w:val="00974D9B"/>
    <w:rsid w:val="0097640C"/>
    <w:rsid w:val="009818C9"/>
    <w:rsid w:val="00982A69"/>
    <w:rsid w:val="00986067"/>
    <w:rsid w:val="00986884"/>
    <w:rsid w:val="009877D7"/>
    <w:rsid w:val="009917A7"/>
    <w:rsid w:val="009924F1"/>
    <w:rsid w:val="009A6198"/>
    <w:rsid w:val="009B382E"/>
    <w:rsid w:val="009B3A83"/>
    <w:rsid w:val="009C0955"/>
    <w:rsid w:val="009C0CA3"/>
    <w:rsid w:val="009C11C1"/>
    <w:rsid w:val="009C48D7"/>
    <w:rsid w:val="009C56CD"/>
    <w:rsid w:val="009D0281"/>
    <w:rsid w:val="009D5F33"/>
    <w:rsid w:val="009D69E0"/>
    <w:rsid w:val="009E4EBB"/>
    <w:rsid w:val="009E5D1D"/>
    <w:rsid w:val="009F62F6"/>
    <w:rsid w:val="009F7E02"/>
    <w:rsid w:val="009F7F8F"/>
    <w:rsid w:val="00A015A7"/>
    <w:rsid w:val="00A032F0"/>
    <w:rsid w:val="00A0537C"/>
    <w:rsid w:val="00A1100C"/>
    <w:rsid w:val="00A1520A"/>
    <w:rsid w:val="00A16620"/>
    <w:rsid w:val="00A21CC9"/>
    <w:rsid w:val="00A22786"/>
    <w:rsid w:val="00A259D3"/>
    <w:rsid w:val="00A34487"/>
    <w:rsid w:val="00A36E47"/>
    <w:rsid w:val="00A40AF0"/>
    <w:rsid w:val="00A40E54"/>
    <w:rsid w:val="00A420CF"/>
    <w:rsid w:val="00A44D5B"/>
    <w:rsid w:val="00A50755"/>
    <w:rsid w:val="00A51F66"/>
    <w:rsid w:val="00A5258B"/>
    <w:rsid w:val="00A52887"/>
    <w:rsid w:val="00A54769"/>
    <w:rsid w:val="00A63A24"/>
    <w:rsid w:val="00A65A6E"/>
    <w:rsid w:val="00A6758B"/>
    <w:rsid w:val="00A72695"/>
    <w:rsid w:val="00A7750E"/>
    <w:rsid w:val="00A8201A"/>
    <w:rsid w:val="00A836B9"/>
    <w:rsid w:val="00A8406D"/>
    <w:rsid w:val="00A95271"/>
    <w:rsid w:val="00A95297"/>
    <w:rsid w:val="00AA3400"/>
    <w:rsid w:val="00AA4A9F"/>
    <w:rsid w:val="00AA5102"/>
    <w:rsid w:val="00AB35BC"/>
    <w:rsid w:val="00AB5288"/>
    <w:rsid w:val="00AB6536"/>
    <w:rsid w:val="00AB7D44"/>
    <w:rsid w:val="00AC05AD"/>
    <w:rsid w:val="00AC428C"/>
    <w:rsid w:val="00AC4F22"/>
    <w:rsid w:val="00AC5ADC"/>
    <w:rsid w:val="00AD080B"/>
    <w:rsid w:val="00AD096B"/>
    <w:rsid w:val="00AD53FC"/>
    <w:rsid w:val="00AD6FA4"/>
    <w:rsid w:val="00AD7897"/>
    <w:rsid w:val="00AE379A"/>
    <w:rsid w:val="00AE479A"/>
    <w:rsid w:val="00AE5EEA"/>
    <w:rsid w:val="00AE5F3C"/>
    <w:rsid w:val="00AF3E46"/>
    <w:rsid w:val="00AF47F9"/>
    <w:rsid w:val="00AF5078"/>
    <w:rsid w:val="00AF53DE"/>
    <w:rsid w:val="00AF5C6E"/>
    <w:rsid w:val="00AF5FDE"/>
    <w:rsid w:val="00AF7F07"/>
    <w:rsid w:val="00B000E5"/>
    <w:rsid w:val="00B025B9"/>
    <w:rsid w:val="00B0594F"/>
    <w:rsid w:val="00B07AB6"/>
    <w:rsid w:val="00B11169"/>
    <w:rsid w:val="00B1225E"/>
    <w:rsid w:val="00B16C29"/>
    <w:rsid w:val="00B204E4"/>
    <w:rsid w:val="00B22DA7"/>
    <w:rsid w:val="00B241D5"/>
    <w:rsid w:val="00B25FB5"/>
    <w:rsid w:val="00B2781E"/>
    <w:rsid w:val="00B31045"/>
    <w:rsid w:val="00B3364A"/>
    <w:rsid w:val="00B337A2"/>
    <w:rsid w:val="00B3664E"/>
    <w:rsid w:val="00B36B30"/>
    <w:rsid w:val="00B40050"/>
    <w:rsid w:val="00B40AEA"/>
    <w:rsid w:val="00B42CED"/>
    <w:rsid w:val="00B45F4B"/>
    <w:rsid w:val="00B518E5"/>
    <w:rsid w:val="00B53CCC"/>
    <w:rsid w:val="00B5555D"/>
    <w:rsid w:val="00B6053C"/>
    <w:rsid w:val="00B65341"/>
    <w:rsid w:val="00B65717"/>
    <w:rsid w:val="00B6662C"/>
    <w:rsid w:val="00B67137"/>
    <w:rsid w:val="00B705BA"/>
    <w:rsid w:val="00B71EB1"/>
    <w:rsid w:val="00B7266D"/>
    <w:rsid w:val="00B73B16"/>
    <w:rsid w:val="00B81873"/>
    <w:rsid w:val="00B8277E"/>
    <w:rsid w:val="00B86257"/>
    <w:rsid w:val="00B93485"/>
    <w:rsid w:val="00B95B54"/>
    <w:rsid w:val="00BB1218"/>
    <w:rsid w:val="00BB1813"/>
    <w:rsid w:val="00BC08DD"/>
    <w:rsid w:val="00BC15E1"/>
    <w:rsid w:val="00BC1CF4"/>
    <w:rsid w:val="00BC3BF0"/>
    <w:rsid w:val="00BC4996"/>
    <w:rsid w:val="00BC501B"/>
    <w:rsid w:val="00BC603A"/>
    <w:rsid w:val="00BC7439"/>
    <w:rsid w:val="00BC7620"/>
    <w:rsid w:val="00BC7A00"/>
    <w:rsid w:val="00BD033E"/>
    <w:rsid w:val="00BD1C34"/>
    <w:rsid w:val="00BD38DC"/>
    <w:rsid w:val="00BD4DED"/>
    <w:rsid w:val="00BE29B8"/>
    <w:rsid w:val="00BE41F5"/>
    <w:rsid w:val="00BE7438"/>
    <w:rsid w:val="00BF747D"/>
    <w:rsid w:val="00C035AA"/>
    <w:rsid w:val="00C03EF6"/>
    <w:rsid w:val="00C042D4"/>
    <w:rsid w:val="00C04D3E"/>
    <w:rsid w:val="00C06EED"/>
    <w:rsid w:val="00C0728C"/>
    <w:rsid w:val="00C12DB7"/>
    <w:rsid w:val="00C15188"/>
    <w:rsid w:val="00C15991"/>
    <w:rsid w:val="00C169EB"/>
    <w:rsid w:val="00C20C6C"/>
    <w:rsid w:val="00C2221F"/>
    <w:rsid w:val="00C27C8F"/>
    <w:rsid w:val="00C33E65"/>
    <w:rsid w:val="00C3430C"/>
    <w:rsid w:val="00C34345"/>
    <w:rsid w:val="00C35901"/>
    <w:rsid w:val="00C35AFB"/>
    <w:rsid w:val="00C37E76"/>
    <w:rsid w:val="00C47BE1"/>
    <w:rsid w:val="00C50046"/>
    <w:rsid w:val="00C60E84"/>
    <w:rsid w:val="00C638C7"/>
    <w:rsid w:val="00C6485C"/>
    <w:rsid w:val="00C670D6"/>
    <w:rsid w:val="00C677A2"/>
    <w:rsid w:val="00C704AA"/>
    <w:rsid w:val="00C70BFD"/>
    <w:rsid w:val="00C71B95"/>
    <w:rsid w:val="00C76193"/>
    <w:rsid w:val="00C77C20"/>
    <w:rsid w:val="00C801D1"/>
    <w:rsid w:val="00C86498"/>
    <w:rsid w:val="00C90BE7"/>
    <w:rsid w:val="00C93CB9"/>
    <w:rsid w:val="00C94F2F"/>
    <w:rsid w:val="00CA01BE"/>
    <w:rsid w:val="00CA03FB"/>
    <w:rsid w:val="00CA045F"/>
    <w:rsid w:val="00CA5C85"/>
    <w:rsid w:val="00CA7514"/>
    <w:rsid w:val="00CB1E46"/>
    <w:rsid w:val="00CB28D8"/>
    <w:rsid w:val="00CB3C04"/>
    <w:rsid w:val="00CB5515"/>
    <w:rsid w:val="00CB5BFF"/>
    <w:rsid w:val="00CB76A1"/>
    <w:rsid w:val="00CC3201"/>
    <w:rsid w:val="00CD2EF8"/>
    <w:rsid w:val="00CD3813"/>
    <w:rsid w:val="00CD38A9"/>
    <w:rsid w:val="00CD5291"/>
    <w:rsid w:val="00CD5448"/>
    <w:rsid w:val="00CD5CC4"/>
    <w:rsid w:val="00CD7B6E"/>
    <w:rsid w:val="00CE0C53"/>
    <w:rsid w:val="00CE11B5"/>
    <w:rsid w:val="00CE159C"/>
    <w:rsid w:val="00CE52C0"/>
    <w:rsid w:val="00CE553E"/>
    <w:rsid w:val="00CE5AD8"/>
    <w:rsid w:val="00CE5FAB"/>
    <w:rsid w:val="00CF2012"/>
    <w:rsid w:val="00CF443E"/>
    <w:rsid w:val="00CF4747"/>
    <w:rsid w:val="00D0192E"/>
    <w:rsid w:val="00D0472C"/>
    <w:rsid w:val="00D061BF"/>
    <w:rsid w:val="00D06F0F"/>
    <w:rsid w:val="00D10C0B"/>
    <w:rsid w:val="00D116A5"/>
    <w:rsid w:val="00D14EFA"/>
    <w:rsid w:val="00D211D4"/>
    <w:rsid w:val="00D2582D"/>
    <w:rsid w:val="00D25C4F"/>
    <w:rsid w:val="00D26E3A"/>
    <w:rsid w:val="00D328BF"/>
    <w:rsid w:val="00D42726"/>
    <w:rsid w:val="00D440C9"/>
    <w:rsid w:val="00D45F47"/>
    <w:rsid w:val="00D475AD"/>
    <w:rsid w:val="00D51BCB"/>
    <w:rsid w:val="00D55CE6"/>
    <w:rsid w:val="00D561D5"/>
    <w:rsid w:val="00D576C3"/>
    <w:rsid w:val="00D66663"/>
    <w:rsid w:val="00D7127C"/>
    <w:rsid w:val="00D73623"/>
    <w:rsid w:val="00D741E3"/>
    <w:rsid w:val="00D80D2D"/>
    <w:rsid w:val="00D8222D"/>
    <w:rsid w:val="00D823ED"/>
    <w:rsid w:val="00D82AAE"/>
    <w:rsid w:val="00D8720D"/>
    <w:rsid w:val="00D90918"/>
    <w:rsid w:val="00D915C4"/>
    <w:rsid w:val="00D9365A"/>
    <w:rsid w:val="00DA3C05"/>
    <w:rsid w:val="00DA4137"/>
    <w:rsid w:val="00DA7269"/>
    <w:rsid w:val="00DB48AB"/>
    <w:rsid w:val="00DB65E3"/>
    <w:rsid w:val="00DB67D4"/>
    <w:rsid w:val="00DC50F5"/>
    <w:rsid w:val="00DC7429"/>
    <w:rsid w:val="00DD0924"/>
    <w:rsid w:val="00DD094D"/>
    <w:rsid w:val="00DD2BD3"/>
    <w:rsid w:val="00DD4424"/>
    <w:rsid w:val="00DD7FA0"/>
    <w:rsid w:val="00DE44DB"/>
    <w:rsid w:val="00DE4586"/>
    <w:rsid w:val="00DE5DFA"/>
    <w:rsid w:val="00DF4A09"/>
    <w:rsid w:val="00DF5FA2"/>
    <w:rsid w:val="00DF6AA6"/>
    <w:rsid w:val="00DF7CCF"/>
    <w:rsid w:val="00E12257"/>
    <w:rsid w:val="00E1437F"/>
    <w:rsid w:val="00E150E1"/>
    <w:rsid w:val="00E15F06"/>
    <w:rsid w:val="00E15FCC"/>
    <w:rsid w:val="00E30468"/>
    <w:rsid w:val="00E31E89"/>
    <w:rsid w:val="00E338B6"/>
    <w:rsid w:val="00E364E4"/>
    <w:rsid w:val="00E372A7"/>
    <w:rsid w:val="00E37FCC"/>
    <w:rsid w:val="00E4110D"/>
    <w:rsid w:val="00E417C3"/>
    <w:rsid w:val="00E43B01"/>
    <w:rsid w:val="00E50F5D"/>
    <w:rsid w:val="00E519CF"/>
    <w:rsid w:val="00E51F06"/>
    <w:rsid w:val="00E54758"/>
    <w:rsid w:val="00E64797"/>
    <w:rsid w:val="00E65353"/>
    <w:rsid w:val="00E6576E"/>
    <w:rsid w:val="00E65EEB"/>
    <w:rsid w:val="00E704EB"/>
    <w:rsid w:val="00E7569F"/>
    <w:rsid w:val="00E77B68"/>
    <w:rsid w:val="00E9078B"/>
    <w:rsid w:val="00E90FAF"/>
    <w:rsid w:val="00E95D5D"/>
    <w:rsid w:val="00EA21D9"/>
    <w:rsid w:val="00EA5169"/>
    <w:rsid w:val="00EA53BF"/>
    <w:rsid w:val="00EA57DB"/>
    <w:rsid w:val="00EB12E3"/>
    <w:rsid w:val="00EB2CED"/>
    <w:rsid w:val="00EB34B9"/>
    <w:rsid w:val="00EB4516"/>
    <w:rsid w:val="00EB4588"/>
    <w:rsid w:val="00EB5CE8"/>
    <w:rsid w:val="00EB7ADA"/>
    <w:rsid w:val="00EC38C1"/>
    <w:rsid w:val="00ED4111"/>
    <w:rsid w:val="00ED5F59"/>
    <w:rsid w:val="00EE0B47"/>
    <w:rsid w:val="00EE15FA"/>
    <w:rsid w:val="00EE1CA5"/>
    <w:rsid w:val="00EE3453"/>
    <w:rsid w:val="00EE4BC4"/>
    <w:rsid w:val="00EE566D"/>
    <w:rsid w:val="00EE5B39"/>
    <w:rsid w:val="00F0071F"/>
    <w:rsid w:val="00F00A65"/>
    <w:rsid w:val="00F00B66"/>
    <w:rsid w:val="00F01EF6"/>
    <w:rsid w:val="00F03206"/>
    <w:rsid w:val="00F1217A"/>
    <w:rsid w:val="00F213A8"/>
    <w:rsid w:val="00F244DA"/>
    <w:rsid w:val="00F25B75"/>
    <w:rsid w:val="00F31B08"/>
    <w:rsid w:val="00F34AF8"/>
    <w:rsid w:val="00F36C18"/>
    <w:rsid w:val="00F405F4"/>
    <w:rsid w:val="00F57206"/>
    <w:rsid w:val="00F625C3"/>
    <w:rsid w:val="00F704E4"/>
    <w:rsid w:val="00F72970"/>
    <w:rsid w:val="00F83778"/>
    <w:rsid w:val="00F86317"/>
    <w:rsid w:val="00F936AF"/>
    <w:rsid w:val="00F977B4"/>
    <w:rsid w:val="00FA0E8D"/>
    <w:rsid w:val="00FA1F56"/>
    <w:rsid w:val="00FA27DE"/>
    <w:rsid w:val="00FA511B"/>
    <w:rsid w:val="00FA69A8"/>
    <w:rsid w:val="00FB386B"/>
    <w:rsid w:val="00FB4670"/>
    <w:rsid w:val="00FB6E14"/>
    <w:rsid w:val="00FD420B"/>
    <w:rsid w:val="00FE484C"/>
    <w:rsid w:val="00FE6E14"/>
    <w:rsid w:val="00FF64BE"/>
    <w:rsid w:val="00FF6B74"/>
    <w:rsid w:val="00FF71AE"/>
    <w:rsid w:val="253B9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C6A05"/>
  <w15:docId w15:val="{4EF54BC1-7AF0-4945-9231-6E08051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5B"/>
    <w:rPr>
      <w:lang w:eastAsia="en-US"/>
    </w:rPr>
  </w:style>
  <w:style w:type="paragraph" w:styleId="Heading1">
    <w:name w:val="heading 1"/>
    <w:basedOn w:val="Normal"/>
    <w:next w:val="Normal"/>
    <w:link w:val="Heading1Char"/>
    <w:uiPriority w:val="9"/>
    <w:qFormat/>
    <w:rsid w:val="00384C61"/>
    <w:pPr>
      <w:keepNext/>
      <w:keepLines/>
      <w:spacing w:before="480" w:after="120"/>
      <w:jc w:val="both"/>
      <w:outlineLvl w:val="0"/>
    </w:pPr>
    <w:rPr>
      <w:b/>
      <w:sz w:val="2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rsid w:val="004D67C4"/>
    <w:rPr>
      <w:color w:val="000080"/>
      <w:u w:val="single"/>
    </w:rPr>
  </w:style>
  <w:style w:type="character" w:styleId="Strong">
    <w:name w:val="Strong"/>
    <w:basedOn w:val="DefaultParagraphFont"/>
    <w:uiPriority w:val="22"/>
    <w:qFormat/>
    <w:rsid w:val="008D07A0"/>
    <w:rPr>
      <w:b/>
      <w:bCs/>
    </w:rPr>
  </w:style>
  <w:style w:type="character" w:customStyle="1" w:styleId="HeaderChar">
    <w:name w:val="Header Char"/>
    <w:basedOn w:val="DefaultParagraphFont"/>
    <w:link w:val="Header"/>
    <w:uiPriority w:val="99"/>
    <w:qFormat/>
    <w:rsid w:val="003A1DF7"/>
    <w:rPr>
      <w:lang w:val="en-GB"/>
    </w:rPr>
  </w:style>
  <w:style w:type="character" w:customStyle="1" w:styleId="FooterChar">
    <w:name w:val="Footer Char"/>
    <w:basedOn w:val="DefaultParagraphFont"/>
    <w:link w:val="Footer"/>
    <w:uiPriority w:val="99"/>
    <w:qFormat/>
    <w:rsid w:val="003A1DF7"/>
    <w:rPr>
      <w:lang w:val="en-GB"/>
    </w:rPr>
  </w:style>
  <w:style w:type="character" w:customStyle="1" w:styleId="BalloonTextChar">
    <w:name w:val="Balloon Text Char"/>
    <w:basedOn w:val="DefaultParagraphFont"/>
    <w:link w:val="BalloonText"/>
    <w:qFormat/>
    <w:rsid w:val="00FA1D92"/>
    <w:rPr>
      <w:rFonts w:ascii="Segoe UI" w:hAnsi="Segoe UI" w:cs="Segoe UI"/>
      <w:sz w:val="18"/>
      <w:szCs w:val="18"/>
      <w:lang w:val="en-GB"/>
    </w:rPr>
  </w:style>
  <w:style w:type="character" w:customStyle="1" w:styleId="ListLabel2">
    <w:name w:val="ListLabel 2"/>
    <w:qFormat/>
    <w:rsid w:val="00684AF4"/>
  </w:style>
  <w:style w:type="character" w:styleId="FollowedHyperlink">
    <w:name w:val="FollowedHyperlink"/>
    <w:basedOn w:val="DefaultParagraphFont"/>
    <w:uiPriority w:val="99"/>
    <w:semiHidden/>
    <w:unhideWhenUsed/>
    <w:qFormat/>
    <w:rsid w:val="004D67C4"/>
    <w:rPr>
      <w:color w:val="954F72" w:themeColor="followedHyperlink"/>
      <w:u w:val="single"/>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cs="Times New Roman"/>
      <w:color w:val="000000" w:themeColor="text1"/>
      <w:sz w:val="28"/>
      <w:szCs w:val="28"/>
      <w:shd w:val="clear" w:color="auto" w:fill="FFFFFF"/>
      <w:lang w:val="vi-VN"/>
    </w:rPr>
  </w:style>
  <w:style w:type="character" w:customStyle="1" w:styleId="ListLabel12">
    <w:name w:val="ListLabel 12"/>
    <w:qFormat/>
    <w:rPr>
      <w:rFonts w:ascii="Times New Roman" w:hAnsi="Times New Roman" w:cs="Times New Roman"/>
      <w:color w:val="000000" w:themeColor="text1"/>
      <w:sz w:val="28"/>
      <w:szCs w:val="28"/>
      <w:highlight w:val="white"/>
      <w:u w:val="none"/>
      <w:lang w:val="vi-VN"/>
    </w:rPr>
  </w:style>
  <w:style w:type="paragraph" w:customStyle="1" w:styleId="Heading">
    <w:name w:val="Heading"/>
    <w:basedOn w:val="Normal"/>
    <w:next w:val="BodyText"/>
    <w:qFormat/>
    <w:pPr>
      <w:keepNext/>
      <w:spacing w:before="240" w:after="120" w:line="259" w:lineRule="auto"/>
    </w:pPr>
    <w:rPr>
      <w:rFonts w:ascii="Liberation Sans;Arial" w:eastAsia="Noto Sans CJK SC Regular" w:hAnsi="Liberation Sans;Arial" w:cs="Lohit Devanagari"/>
      <w:sz w:val="26"/>
      <w:szCs w:val="28"/>
    </w:rPr>
  </w:style>
  <w:style w:type="paragraph" w:styleId="BodyText">
    <w:name w:val="Body Text"/>
    <w:basedOn w:val="Normal"/>
    <w:pPr>
      <w:spacing w:after="140" w:line="276" w:lineRule="auto"/>
    </w:pPr>
    <w:rPr>
      <w:rFonts w:asciiTheme="minorHAnsi" w:eastAsiaTheme="minorHAnsi" w:hAnsiTheme="minorHAnsi" w:cstheme="minorBidi"/>
      <w:sz w:val="22"/>
      <w:szCs w:val="22"/>
    </w:r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line="259" w:lineRule="auto"/>
    </w:pPr>
    <w:rPr>
      <w:rFonts w:eastAsiaTheme="minorHAnsi" w:cs="Lohit Devanagari"/>
      <w:i/>
      <w:iCs/>
      <w:sz w:val="26"/>
    </w:rPr>
  </w:style>
  <w:style w:type="paragraph" w:customStyle="1" w:styleId="Index">
    <w:name w:val="Index"/>
    <w:basedOn w:val="Normal"/>
    <w:qFormat/>
    <w:pPr>
      <w:suppressLineNumbers/>
      <w:spacing w:after="160" w:line="259" w:lineRule="auto"/>
    </w:pPr>
    <w:rPr>
      <w:rFonts w:eastAsiaTheme="minorHAnsi" w:cs="Lohit Devanagari"/>
      <w:sz w:val="22"/>
      <w:szCs w:val="22"/>
    </w:rPr>
  </w:style>
  <w:style w:type="paragraph" w:styleId="ListParagraph">
    <w:name w:val="List Paragraph"/>
    <w:basedOn w:val="Normal"/>
    <w:uiPriority w:val="34"/>
    <w:qFormat/>
    <w:rsid w:val="00BF4A5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1DF7"/>
    <w:pPr>
      <w:tabs>
        <w:tab w:val="center" w:pos="4680"/>
        <w:tab w:val="right" w:pos="9360"/>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A1DF7"/>
    <w:pPr>
      <w:tabs>
        <w:tab w:val="center" w:pos="4680"/>
        <w:tab w:val="right" w:pos="9360"/>
      </w:tabs>
    </w:pPr>
    <w:rPr>
      <w:rFonts w:asciiTheme="minorHAnsi" w:eastAsiaTheme="minorHAnsi" w:hAnsiTheme="minorHAnsi" w:cstheme="minorBidi"/>
      <w:sz w:val="22"/>
      <w:szCs w:val="22"/>
    </w:rPr>
  </w:style>
  <w:style w:type="paragraph" w:styleId="BalloonText">
    <w:name w:val="Balloon Text"/>
    <w:basedOn w:val="Normal"/>
    <w:link w:val="BalloonTextChar"/>
    <w:unhideWhenUsed/>
    <w:qFormat/>
    <w:rsid w:val="00FA1D92"/>
    <w:rPr>
      <w:rFonts w:ascii="Segoe UI" w:eastAsiaTheme="minorHAnsi" w:hAnsi="Segoe UI" w:cs="Segoe UI"/>
      <w:sz w:val="18"/>
      <w:szCs w:val="18"/>
    </w:rPr>
  </w:style>
  <w:style w:type="paragraph" w:customStyle="1" w:styleId="FrameContents">
    <w:name w:val="Frame Contents"/>
    <w:basedOn w:val="Normal"/>
    <w:qFormat/>
    <w:pPr>
      <w:spacing w:after="160" w:line="259" w:lineRule="auto"/>
    </w:pPr>
    <w:rPr>
      <w:rFonts w:asciiTheme="minorHAnsi" w:eastAsiaTheme="minorHAnsi" w:hAnsiTheme="minorHAnsi" w:cstheme="minorBidi"/>
      <w:sz w:val="22"/>
      <w:szCs w:val="22"/>
    </w:rPr>
  </w:style>
  <w:style w:type="paragraph" w:styleId="Revision">
    <w:name w:val="Revision"/>
    <w:uiPriority w:val="99"/>
    <w:semiHidden/>
    <w:qFormat/>
    <w:rsid w:val="005B604D"/>
    <w:rPr>
      <w:lang w:val="en-GB"/>
    </w:rPr>
  </w:style>
  <w:style w:type="table" w:styleId="TableGrid">
    <w:name w:val="Table Grid"/>
    <w:basedOn w:val="TableNormal"/>
    <w:uiPriority w:val="59"/>
    <w:rsid w:val="003D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E755EE"/>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3320AF"/>
    <w:rPr>
      <w:sz w:val="16"/>
      <w:szCs w:val="16"/>
    </w:rPr>
  </w:style>
  <w:style w:type="paragraph" w:styleId="CommentText">
    <w:name w:val="annotation text"/>
    <w:basedOn w:val="Normal"/>
    <w:link w:val="CommentTextChar"/>
    <w:uiPriority w:val="99"/>
    <w:semiHidden/>
    <w:unhideWhenUsed/>
    <w:rsid w:val="003320AF"/>
    <w:rPr>
      <w:sz w:val="20"/>
      <w:szCs w:val="20"/>
    </w:rPr>
  </w:style>
  <w:style w:type="character" w:customStyle="1" w:styleId="CommentTextChar">
    <w:name w:val="Comment Text Char"/>
    <w:basedOn w:val="DefaultParagraphFont"/>
    <w:link w:val="CommentText"/>
    <w:uiPriority w:val="99"/>
    <w:semiHidden/>
    <w:rsid w:val="003320AF"/>
    <w:rPr>
      <w:sz w:val="20"/>
      <w:szCs w:val="20"/>
      <w:lang w:val="en-GB"/>
    </w:rPr>
  </w:style>
  <w:style w:type="paragraph" w:styleId="CommentSubject">
    <w:name w:val="annotation subject"/>
    <w:basedOn w:val="CommentText"/>
    <w:next w:val="CommentText"/>
    <w:link w:val="CommentSubjectChar"/>
    <w:uiPriority w:val="99"/>
    <w:semiHidden/>
    <w:unhideWhenUsed/>
    <w:rsid w:val="003320AF"/>
    <w:rPr>
      <w:b/>
      <w:bCs/>
    </w:rPr>
  </w:style>
  <w:style w:type="character" w:customStyle="1" w:styleId="CommentSubjectChar">
    <w:name w:val="Comment Subject Char"/>
    <w:basedOn w:val="CommentTextChar"/>
    <w:link w:val="CommentSubject"/>
    <w:uiPriority w:val="99"/>
    <w:semiHidden/>
    <w:rsid w:val="003320AF"/>
    <w:rPr>
      <w:b/>
      <w:bCs/>
      <w:sz w:val="20"/>
      <w:szCs w:val="20"/>
      <w:lang w:val="en-GB"/>
    </w:rPr>
  </w:style>
  <w:style w:type="paragraph" w:styleId="FootnoteText">
    <w:name w:val="footnote text"/>
    <w:basedOn w:val="Normal"/>
    <w:link w:val="FootnoteTextChar"/>
    <w:uiPriority w:val="99"/>
    <w:semiHidden/>
    <w:unhideWhenUsed/>
    <w:rsid w:val="00D0472C"/>
    <w:rPr>
      <w:sz w:val="20"/>
      <w:szCs w:val="20"/>
    </w:rPr>
  </w:style>
  <w:style w:type="character" w:customStyle="1" w:styleId="FootnoteTextChar">
    <w:name w:val="Footnote Text Char"/>
    <w:basedOn w:val="DefaultParagraphFont"/>
    <w:link w:val="FootnoteText"/>
    <w:uiPriority w:val="99"/>
    <w:semiHidden/>
    <w:rsid w:val="00D0472C"/>
    <w:rPr>
      <w:sz w:val="20"/>
      <w:szCs w:val="20"/>
      <w:lang w:val="en-GB"/>
    </w:rPr>
  </w:style>
  <w:style w:type="character" w:styleId="FootnoteReference">
    <w:name w:val="footnote reference"/>
    <w:basedOn w:val="DefaultParagraphFont"/>
    <w:uiPriority w:val="99"/>
    <w:semiHidden/>
    <w:unhideWhenUsed/>
    <w:rsid w:val="00D0472C"/>
    <w:rPr>
      <w:vertAlign w:val="superscript"/>
    </w:rPr>
  </w:style>
  <w:style w:type="character" w:styleId="Hyperlink">
    <w:name w:val="Hyperlink"/>
    <w:basedOn w:val="DefaultParagraphFont"/>
    <w:unhideWhenUsed/>
    <w:rsid w:val="000828AA"/>
    <w:rPr>
      <w:color w:val="0563C1" w:themeColor="hyperlink"/>
      <w:u w:val="single"/>
    </w:rPr>
  </w:style>
  <w:style w:type="paragraph" w:customStyle="1" w:styleId="Vanban">
    <w:name w:val="Van ban"/>
    <w:basedOn w:val="Normal"/>
    <w:link w:val="VanbanChar"/>
    <w:qFormat/>
    <w:rsid w:val="005B71AE"/>
    <w:pPr>
      <w:suppressAutoHyphens/>
      <w:spacing w:before="120" w:after="120" w:line="312" w:lineRule="auto"/>
      <w:ind w:firstLine="562"/>
      <w:jc w:val="both"/>
    </w:pPr>
    <w:rPr>
      <w:rFonts w:eastAsia="SimSun"/>
      <w:bCs/>
      <w:color w:val="000000"/>
      <w:spacing w:val="-4"/>
      <w:kern w:val="1"/>
      <w:sz w:val="28"/>
      <w:lang w:eastAsia="zh-CN"/>
    </w:rPr>
  </w:style>
  <w:style w:type="character" w:customStyle="1" w:styleId="VanbanChar">
    <w:name w:val="Van ban Char"/>
    <w:link w:val="Vanban"/>
    <w:rsid w:val="005B71AE"/>
    <w:rPr>
      <w:rFonts w:eastAsia="SimSun"/>
      <w:bCs/>
      <w:color w:val="000000"/>
      <w:spacing w:val="-4"/>
      <w:kern w:val="1"/>
      <w:sz w:val="28"/>
      <w:lang w:eastAsia="zh-CN"/>
    </w:rPr>
  </w:style>
  <w:style w:type="character" w:customStyle="1" w:styleId="WW8Num1z0">
    <w:name w:val="WW8Num1z0"/>
    <w:rsid w:val="005B71AE"/>
    <w:rPr>
      <w:rFonts w:ascii="Symbol" w:hAnsi="Symbol" w:cs="Symbol" w:hint="default"/>
    </w:rPr>
  </w:style>
  <w:style w:type="character" w:customStyle="1" w:styleId="WW8Num1z2">
    <w:name w:val="WW8Num1z2"/>
    <w:rsid w:val="005B71AE"/>
    <w:rPr>
      <w:rFonts w:ascii="Courier New" w:hAnsi="Courier New" w:cs="Courier New" w:hint="default"/>
    </w:rPr>
  </w:style>
  <w:style w:type="character" w:customStyle="1" w:styleId="WW8Num1z3">
    <w:name w:val="WW8Num1z3"/>
    <w:rsid w:val="005B71AE"/>
    <w:rPr>
      <w:rFonts w:ascii="Wingdings" w:hAnsi="Wingdings" w:cs="Wingdings" w:hint="default"/>
    </w:rPr>
  </w:style>
  <w:style w:type="character" w:customStyle="1" w:styleId="WW8Num2z0">
    <w:name w:val="WW8Num2z0"/>
    <w:rsid w:val="005B71AE"/>
    <w:rPr>
      <w:rFonts w:hint="default"/>
    </w:rPr>
  </w:style>
  <w:style w:type="character" w:customStyle="1" w:styleId="WW8Num2z1">
    <w:name w:val="WW8Num2z1"/>
    <w:rsid w:val="005B71AE"/>
  </w:style>
  <w:style w:type="character" w:customStyle="1" w:styleId="WW8Num2z2">
    <w:name w:val="WW8Num2z2"/>
    <w:rsid w:val="005B71AE"/>
  </w:style>
  <w:style w:type="character" w:customStyle="1" w:styleId="WW8Num2z3">
    <w:name w:val="WW8Num2z3"/>
    <w:rsid w:val="005B71AE"/>
  </w:style>
  <w:style w:type="character" w:customStyle="1" w:styleId="WW8Num2z4">
    <w:name w:val="WW8Num2z4"/>
    <w:rsid w:val="005B71AE"/>
  </w:style>
  <w:style w:type="character" w:customStyle="1" w:styleId="WW8Num2z5">
    <w:name w:val="WW8Num2z5"/>
    <w:rsid w:val="005B71AE"/>
  </w:style>
  <w:style w:type="character" w:customStyle="1" w:styleId="WW8Num2z6">
    <w:name w:val="WW8Num2z6"/>
    <w:rsid w:val="005B71AE"/>
  </w:style>
  <w:style w:type="character" w:customStyle="1" w:styleId="WW8Num2z7">
    <w:name w:val="WW8Num2z7"/>
    <w:rsid w:val="005B71AE"/>
  </w:style>
  <w:style w:type="character" w:customStyle="1" w:styleId="WW8Num2z8">
    <w:name w:val="WW8Num2z8"/>
    <w:rsid w:val="005B71AE"/>
  </w:style>
  <w:style w:type="character" w:customStyle="1" w:styleId="WW8Num3z0">
    <w:name w:val="WW8Num3z0"/>
    <w:rsid w:val="005B71AE"/>
    <w:rPr>
      <w:rFonts w:ascii="Times New Roman" w:eastAsia="SimSun" w:hAnsi="Times New Roman" w:cs="Times New Roman" w:hint="default"/>
      <w:sz w:val="28"/>
      <w:szCs w:val="28"/>
      <w:lang w:val="en-AU"/>
    </w:rPr>
  </w:style>
  <w:style w:type="character" w:customStyle="1" w:styleId="WW8Num3z1">
    <w:name w:val="WW8Num3z1"/>
    <w:rsid w:val="005B71AE"/>
    <w:rPr>
      <w:rFonts w:ascii="Courier New" w:hAnsi="Courier New" w:cs="Courier New" w:hint="default"/>
    </w:rPr>
  </w:style>
  <w:style w:type="character" w:customStyle="1" w:styleId="WW8Num3z2">
    <w:name w:val="WW8Num3z2"/>
    <w:rsid w:val="005B71AE"/>
    <w:rPr>
      <w:rFonts w:ascii="Wingdings" w:hAnsi="Wingdings" w:cs="Wingdings" w:hint="default"/>
    </w:rPr>
  </w:style>
  <w:style w:type="character" w:customStyle="1" w:styleId="WW8Num3z3">
    <w:name w:val="WW8Num3z3"/>
    <w:rsid w:val="005B71AE"/>
    <w:rPr>
      <w:rFonts w:ascii="Symbol" w:hAnsi="Symbol" w:cs="Symbol" w:hint="default"/>
    </w:rPr>
  </w:style>
  <w:style w:type="character" w:customStyle="1" w:styleId="WW8Num4z0">
    <w:name w:val="WW8Num4z0"/>
    <w:rsid w:val="005B71AE"/>
    <w:rPr>
      <w:rFonts w:hint="default"/>
    </w:rPr>
  </w:style>
  <w:style w:type="character" w:customStyle="1" w:styleId="WW8Num4z1">
    <w:name w:val="WW8Num4z1"/>
    <w:rsid w:val="005B71AE"/>
  </w:style>
  <w:style w:type="character" w:customStyle="1" w:styleId="WW8Num4z2">
    <w:name w:val="WW8Num4z2"/>
    <w:rsid w:val="005B71AE"/>
  </w:style>
  <w:style w:type="character" w:customStyle="1" w:styleId="WW8Num4z3">
    <w:name w:val="WW8Num4z3"/>
    <w:rsid w:val="005B71AE"/>
  </w:style>
  <w:style w:type="character" w:customStyle="1" w:styleId="WW8Num4z4">
    <w:name w:val="WW8Num4z4"/>
    <w:rsid w:val="005B71AE"/>
  </w:style>
  <w:style w:type="character" w:customStyle="1" w:styleId="WW8Num4z5">
    <w:name w:val="WW8Num4z5"/>
    <w:rsid w:val="005B71AE"/>
  </w:style>
  <w:style w:type="character" w:customStyle="1" w:styleId="WW8Num4z6">
    <w:name w:val="WW8Num4z6"/>
    <w:rsid w:val="005B71AE"/>
  </w:style>
  <w:style w:type="character" w:customStyle="1" w:styleId="WW8Num4z7">
    <w:name w:val="WW8Num4z7"/>
    <w:rsid w:val="005B71AE"/>
  </w:style>
  <w:style w:type="character" w:customStyle="1" w:styleId="WW8Num4z8">
    <w:name w:val="WW8Num4z8"/>
    <w:rsid w:val="005B71AE"/>
  </w:style>
  <w:style w:type="character" w:customStyle="1" w:styleId="WW8Num5z0">
    <w:name w:val="WW8Num5z0"/>
    <w:rsid w:val="005B71AE"/>
    <w:rPr>
      <w:rFonts w:ascii="Times New Roman" w:eastAsia="Times New Roman" w:hAnsi="Times New Roman" w:cs="Times New Roman" w:hint="default"/>
      <w:spacing w:val="0"/>
      <w:position w:val="0"/>
      <w:sz w:val="22"/>
      <w:szCs w:val="20"/>
      <w:vertAlign w:val="baseline"/>
      <w:lang w:val="en-AU"/>
    </w:rPr>
  </w:style>
  <w:style w:type="character" w:customStyle="1" w:styleId="WW8Num5z1">
    <w:name w:val="WW8Num5z1"/>
    <w:rsid w:val="005B71AE"/>
    <w:rPr>
      <w:rFonts w:ascii="Courier New" w:hAnsi="Courier New" w:cs="Courier New" w:hint="default"/>
    </w:rPr>
  </w:style>
  <w:style w:type="character" w:customStyle="1" w:styleId="WW8Num5z2">
    <w:name w:val="WW8Num5z2"/>
    <w:rsid w:val="005B71AE"/>
    <w:rPr>
      <w:rFonts w:ascii="Wingdings" w:hAnsi="Wingdings" w:cs="Wingdings" w:hint="default"/>
    </w:rPr>
  </w:style>
  <w:style w:type="character" w:customStyle="1" w:styleId="WW8Num5z3">
    <w:name w:val="WW8Num5z3"/>
    <w:rsid w:val="005B71AE"/>
    <w:rPr>
      <w:rFonts w:ascii="Symbol" w:hAnsi="Symbol" w:cs="Symbol" w:hint="default"/>
    </w:rPr>
  </w:style>
  <w:style w:type="character" w:customStyle="1" w:styleId="WW8Num6z0">
    <w:name w:val="WW8Num6z0"/>
    <w:rsid w:val="005B71AE"/>
    <w:rPr>
      <w:rFonts w:hint="default"/>
    </w:rPr>
  </w:style>
  <w:style w:type="character" w:customStyle="1" w:styleId="WW8Num6z1">
    <w:name w:val="WW8Num6z1"/>
    <w:rsid w:val="005B71AE"/>
  </w:style>
  <w:style w:type="character" w:customStyle="1" w:styleId="WW8Num6z2">
    <w:name w:val="WW8Num6z2"/>
    <w:rsid w:val="005B71AE"/>
  </w:style>
  <w:style w:type="character" w:customStyle="1" w:styleId="WW8Num6z3">
    <w:name w:val="WW8Num6z3"/>
    <w:rsid w:val="005B71AE"/>
  </w:style>
  <w:style w:type="character" w:customStyle="1" w:styleId="WW8Num6z4">
    <w:name w:val="WW8Num6z4"/>
    <w:rsid w:val="005B71AE"/>
  </w:style>
  <w:style w:type="character" w:customStyle="1" w:styleId="WW8Num6z5">
    <w:name w:val="WW8Num6z5"/>
    <w:rsid w:val="005B71AE"/>
  </w:style>
  <w:style w:type="character" w:customStyle="1" w:styleId="WW8Num6z6">
    <w:name w:val="WW8Num6z6"/>
    <w:rsid w:val="005B71AE"/>
  </w:style>
  <w:style w:type="character" w:customStyle="1" w:styleId="WW8Num6z7">
    <w:name w:val="WW8Num6z7"/>
    <w:rsid w:val="005B71AE"/>
  </w:style>
  <w:style w:type="character" w:customStyle="1" w:styleId="WW8Num6z8">
    <w:name w:val="WW8Num6z8"/>
    <w:rsid w:val="005B71AE"/>
  </w:style>
  <w:style w:type="character" w:customStyle="1" w:styleId="Bullets">
    <w:name w:val="Bullets"/>
    <w:rsid w:val="005B71AE"/>
    <w:rPr>
      <w:rFonts w:ascii="OpenSymbol" w:eastAsia="OpenSymbol" w:hAnsi="OpenSymbol" w:cs="OpenSymbol"/>
    </w:rPr>
  </w:style>
  <w:style w:type="character" w:customStyle="1" w:styleId="NumberingSymbols">
    <w:name w:val="Numbering Symbols"/>
    <w:rsid w:val="005B71AE"/>
  </w:style>
  <w:style w:type="paragraph" w:customStyle="1" w:styleId="CharCharCharChar">
    <w:name w:val="Char Char Char Char"/>
    <w:basedOn w:val="Normal"/>
    <w:rsid w:val="005B71AE"/>
    <w:pPr>
      <w:suppressAutoHyphens/>
      <w:spacing w:before="120" w:after="240" w:line="288" w:lineRule="auto"/>
      <w:jc w:val="both"/>
    </w:pPr>
    <w:rPr>
      <w:rFonts w:ascii="Verdana" w:eastAsia="MS Mincho" w:hAnsi="Verdana" w:cs="Verdana"/>
      <w:kern w:val="1"/>
      <w:sz w:val="20"/>
      <w:szCs w:val="20"/>
      <w:lang w:val="en-US" w:eastAsia="zh-CN"/>
    </w:rPr>
  </w:style>
  <w:style w:type="paragraph" w:customStyle="1" w:styleId="LO-normal">
    <w:name w:val="LO-normal"/>
    <w:basedOn w:val="Normal"/>
    <w:link w:val="LO-normalChar"/>
    <w:rsid w:val="005B71AE"/>
    <w:pPr>
      <w:suppressAutoHyphens/>
      <w:spacing w:before="280" w:after="280" w:line="288" w:lineRule="auto"/>
      <w:jc w:val="both"/>
    </w:pPr>
    <w:rPr>
      <w:rFonts w:eastAsia="SimSun"/>
      <w:color w:val="000000"/>
      <w:kern w:val="1"/>
      <w:lang w:eastAsia="zh-CN"/>
    </w:rPr>
  </w:style>
  <w:style w:type="paragraph" w:customStyle="1" w:styleId="TableContents">
    <w:name w:val="Table Contents"/>
    <w:basedOn w:val="Normal"/>
    <w:rsid w:val="005B71AE"/>
    <w:pPr>
      <w:suppressLineNumbers/>
      <w:suppressAutoHyphens/>
      <w:spacing w:before="120" w:after="120" w:line="288" w:lineRule="auto"/>
      <w:jc w:val="both"/>
    </w:pPr>
    <w:rPr>
      <w:spacing w:val="-10"/>
      <w:kern w:val="1"/>
      <w:position w:val="-8"/>
      <w:sz w:val="28"/>
      <w:szCs w:val="28"/>
      <w:lang w:eastAsia="zh-CN"/>
    </w:rPr>
  </w:style>
  <w:style w:type="paragraph" w:customStyle="1" w:styleId="TableHeading">
    <w:name w:val="Table Heading"/>
    <w:basedOn w:val="TableContents"/>
    <w:rsid w:val="005B71AE"/>
    <w:pPr>
      <w:jc w:val="center"/>
    </w:pPr>
    <w:rPr>
      <w:b/>
      <w:bCs/>
    </w:rPr>
  </w:style>
  <w:style w:type="paragraph" w:customStyle="1" w:styleId="MediumGrid21">
    <w:name w:val="Medium Grid 21"/>
    <w:rsid w:val="005B71AE"/>
    <w:pPr>
      <w:suppressAutoHyphens/>
    </w:pPr>
    <w:rPr>
      <w:spacing w:val="-10"/>
      <w:kern w:val="1"/>
      <w:position w:val="-8"/>
      <w:sz w:val="28"/>
      <w:szCs w:val="28"/>
      <w:lang w:eastAsia="zh-CN"/>
    </w:rPr>
  </w:style>
  <w:style w:type="character" w:customStyle="1" w:styleId="tgc">
    <w:name w:val="_tgc"/>
    <w:rsid w:val="005B71AE"/>
  </w:style>
  <w:style w:type="character" w:customStyle="1" w:styleId="Heading1Char">
    <w:name w:val="Heading 1 Char"/>
    <w:link w:val="Heading1"/>
    <w:uiPriority w:val="9"/>
    <w:rsid w:val="00384C61"/>
    <w:rPr>
      <w:b/>
      <w:sz w:val="28"/>
      <w:szCs w:val="48"/>
      <w:lang w:eastAsia="en-US"/>
    </w:rPr>
  </w:style>
  <w:style w:type="character" w:customStyle="1" w:styleId="LO-normalChar">
    <w:name w:val="LO-normal Char"/>
    <w:link w:val="LO-normal"/>
    <w:rsid w:val="005B71AE"/>
    <w:rPr>
      <w:rFonts w:eastAsia="SimSun"/>
      <w:color w:val="000000"/>
      <w:kern w:val="1"/>
      <w:lang w:eastAsia="zh-CN"/>
    </w:rPr>
  </w:style>
  <w:style w:type="character" w:customStyle="1" w:styleId="Heading1Char1">
    <w:name w:val="Heading 1 Char1"/>
    <w:rsid w:val="005B71AE"/>
    <w:rPr>
      <w:rFonts w:ascii="Times New Roman" w:eastAsia="Times New Roman" w:hAnsi="Times New Roman" w:cs="Times New Roman"/>
      <w:b/>
      <w:bCs/>
      <w:kern w:val="32"/>
      <w:sz w:val="32"/>
      <w:szCs w:val="32"/>
    </w:rPr>
  </w:style>
  <w:style w:type="character" w:customStyle="1" w:styleId="Heading2Char">
    <w:name w:val="Heading 2 Char"/>
    <w:link w:val="Heading2"/>
    <w:uiPriority w:val="9"/>
    <w:semiHidden/>
    <w:rsid w:val="005B71AE"/>
    <w:rPr>
      <w:b/>
      <w:sz w:val="36"/>
      <w:szCs w:val="36"/>
      <w:lang w:val="en-GB"/>
    </w:rPr>
  </w:style>
  <w:style w:type="character" w:customStyle="1" w:styleId="demuc4">
    <w:name w:val="demuc4"/>
    <w:basedOn w:val="DefaultParagraphFont"/>
    <w:rsid w:val="005B71AE"/>
  </w:style>
  <w:style w:type="paragraph" w:customStyle="1" w:styleId="xmsonormal">
    <w:name w:val="x_msonormal"/>
    <w:basedOn w:val="Normal"/>
    <w:rsid w:val="005B71AE"/>
    <w:pPr>
      <w:spacing w:before="100" w:beforeAutospacing="1" w:after="100" w:afterAutospacing="1" w:line="288" w:lineRule="auto"/>
      <w:jc w:val="both"/>
    </w:pPr>
    <w:rPr>
      <w:lang w:val="en-US"/>
    </w:rPr>
  </w:style>
  <w:style w:type="paragraph" w:styleId="DocumentMap">
    <w:name w:val="Document Map"/>
    <w:basedOn w:val="Normal"/>
    <w:link w:val="DocumentMapChar"/>
    <w:uiPriority w:val="99"/>
    <w:semiHidden/>
    <w:unhideWhenUsed/>
    <w:rsid w:val="005B71AE"/>
    <w:pPr>
      <w:suppressAutoHyphens/>
      <w:spacing w:before="120" w:after="120" w:line="288" w:lineRule="auto"/>
      <w:jc w:val="both"/>
    </w:pPr>
    <w:rPr>
      <w:rFonts w:ascii="Tahoma" w:hAnsi="Tahoma" w:cs="Tahoma"/>
      <w:spacing w:val="-10"/>
      <w:kern w:val="1"/>
      <w:position w:val="-8"/>
      <w:sz w:val="16"/>
      <w:szCs w:val="16"/>
      <w:lang w:eastAsia="zh-CN"/>
    </w:rPr>
  </w:style>
  <w:style w:type="character" w:customStyle="1" w:styleId="DocumentMapChar">
    <w:name w:val="Document Map Char"/>
    <w:basedOn w:val="DefaultParagraphFont"/>
    <w:link w:val="DocumentMap"/>
    <w:uiPriority w:val="99"/>
    <w:semiHidden/>
    <w:rsid w:val="005B71AE"/>
    <w:rPr>
      <w:rFonts w:ascii="Tahoma" w:hAnsi="Tahoma" w:cs="Tahoma"/>
      <w:spacing w:val="-10"/>
      <w:kern w:val="1"/>
      <w:position w:val="-8"/>
      <w:sz w:val="16"/>
      <w:szCs w:val="16"/>
      <w:lang w:eastAsia="zh-CN"/>
    </w:rPr>
  </w:style>
  <w:style w:type="paragraph" w:customStyle="1" w:styleId="text">
    <w:name w:val="text"/>
    <w:basedOn w:val="Normal"/>
    <w:qFormat/>
    <w:rsid w:val="005B71AE"/>
    <w:pPr>
      <w:spacing w:before="120" w:after="120" w:line="360" w:lineRule="exact"/>
      <w:ind w:firstLine="720"/>
      <w:jc w:val="both"/>
    </w:pPr>
    <w:rPr>
      <w:spacing w:val="-4"/>
      <w:sz w:val="28"/>
      <w:szCs w:val="28"/>
      <w:lang w:val="en-US"/>
    </w:rPr>
  </w:style>
  <w:style w:type="character" w:customStyle="1" w:styleId="NormalWebChar">
    <w:name w:val="Normal (Web) Char"/>
    <w:link w:val="NormalWeb"/>
    <w:uiPriority w:val="99"/>
    <w:rsid w:val="005B71AE"/>
    <w:rPr>
      <w:lang w:val="en-GB"/>
    </w:rPr>
  </w:style>
  <w:style w:type="table" w:customStyle="1" w:styleId="TableGrid11">
    <w:name w:val="Table Grid11"/>
    <w:basedOn w:val="TableNormal"/>
    <w:next w:val="TableGrid"/>
    <w:uiPriority w:val="39"/>
    <w:rsid w:val="005B71AE"/>
    <w:rPr>
      <w:rFonts w:ascii="Calibri" w:eastAsia="Malgun Gothic"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green-meadow">
    <w:name w:val="font-green-meadow"/>
    <w:basedOn w:val="DefaultParagraphFont"/>
    <w:rsid w:val="005B71AE"/>
  </w:style>
  <w:style w:type="character" w:customStyle="1" w:styleId="font-red">
    <w:name w:val="font-red"/>
    <w:basedOn w:val="DefaultParagraphFont"/>
    <w:rsid w:val="005B71AE"/>
  </w:style>
  <w:style w:type="character" w:customStyle="1" w:styleId="UnresolvedMention1">
    <w:name w:val="Unresolved Mention1"/>
    <w:basedOn w:val="DefaultParagraphFont"/>
    <w:uiPriority w:val="99"/>
    <w:semiHidden/>
    <w:unhideWhenUsed/>
    <w:rsid w:val="009F7E02"/>
    <w:rPr>
      <w:color w:val="605E5C"/>
      <w:shd w:val="clear" w:color="auto" w:fill="E1DFDD"/>
    </w:rPr>
  </w:style>
  <w:style w:type="character" w:customStyle="1" w:styleId="apple-tab-span">
    <w:name w:val="apple-tab-span"/>
    <w:basedOn w:val="DefaultParagraphFont"/>
    <w:rsid w:val="00101EF4"/>
  </w:style>
  <w:style w:type="character" w:customStyle="1" w:styleId="fontstyle01">
    <w:name w:val="fontstyle01"/>
    <w:basedOn w:val="DefaultParagraphFont"/>
    <w:rsid w:val="00DD442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723">
      <w:bodyDiv w:val="1"/>
      <w:marLeft w:val="0"/>
      <w:marRight w:val="0"/>
      <w:marTop w:val="0"/>
      <w:marBottom w:val="0"/>
      <w:divBdr>
        <w:top w:val="none" w:sz="0" w:space="0" w:color="auto"/>
        <w:left w:val="none" w:sz="0" w:space="0" w:color="auto"/>
        <w:bottom w:val="none" w:sz="0" w:space="0" w:color="auto"/>
        <w:right w:val="none" w:sz="0" w:space="0" w:color="auto"/>
      </w:divBdr>
    </w:div>
    <w:div w:id="80445158">
      <w:bodyDiv w:val="1"/>
      <w:marLeft w:val="0"/>
      <w:marRight w:val="0"/>
      <w:marTop w:val="0"/>
      <w:marBottom w:val="0"/>
      <w:divBdr>
        <w:top w:val="none" w:sz="0" w:space="0" w:color="auto"/>
        <w:left w:val="none" w:sz="0" w:space="0" w:color="auto"/>
        <w:bottom w:val="none" w:sz="0" w:space="0" w:color="auto"/>
        <w:right w:val="none" w:sz="0" w:space="0" w:color="auto"/>
      </w:divBdr>
    </w:div>
    <w:div w:id="91976647">
      <w:bodyDiv w:val="1"/>
      <w:marLeft w:val="0"/>
      <w:marRight w:val="0"/>
      <w:marTop w:val="0"/>
      <w:marBottom w:val="0"/>
      <w:divBdr>
        <w:top w:val="none" w:sz="0" w:space="0" w:color="auto"/>
        <w:left w:val="none" w:sz="0" w:space="0" w:color="auto"/>
        <w:bottom w:val="none" w:sz="0" w:space="0" w:color="auto"/>
        <w:right w:val="none" w:sz="0" w:space="0" w:color="auto"/>
      </w:divBdr>
    </w:div>
    <w:div w:id="115412800">
      <w:bodyDiv w:val="1"/>
      <w:marLeft w:val="0"/>
      <w:marRight w:val="0"/>
      <w:marTop w:val="0"/>
      <w:marBottom w:val="0"/>
      <w:divBdr>
        <w:top w:val="none" w:sz="0" w:space="0" w:color="auto"/>
        <w:left w:val="none" w:sz="0" w:space="0" w:color="auto"/>
        <w:bottom w:val="none" w:sz="0" w:space="0" w:color="auto"/>
        <w:right w:val="none" w:sz="0" w:space="0" w:color="auto"/>
      </w:divBdr>
    </w:div>
    <w:div w:id="313997080">
      <w:bodyDiv w:val="1"/>
      <w:marLeft w:val="0"/>
      <w:marRight w:val="0"/>
      <w:marTop w:val="0"/>
      <w:marBottom w:val="0"/>
      <w:divBdr>
        <w:top w:val="none" w:sz="0" w:space="0" w:color="auto"/>
        <w:left w:val="none" w:sz="0" w:space="0" w:color="auto"/>
        <w:bottom w:val="none" w:sz="0" w:space="0" w:color="auto"/>
        <w:right w:val="none" w:sz="0" w:space="0" w:color="auto"/>
      </w:divBdr>
    </w:div>
    <w:div w:id="356392746">
      <w:bodyDiv w:val="1"/>
      <w:marLeft w:val="0"/>
      <w:marRight w:val="0"/>
      <w:marTop w:val="0"/>
      <w:marBottom w:val="0"/>
      <w:divBdr>
        <w:top w:val="none" w:sz="0" w:space="0" w:color="auto"/>
        <w:left w:val="none" w:sz="0" w:space="0" w:color="auto"/>
        <w:bottom w:val="none" w:sz="0" w:space="0" w:color="auto"/>
        <w:right w:val="none" w:sz="0" w:space="0" w:color="auto"/>
      </w:divBdr>
    </w:div>
    <w:div w:id="370617467">
      <w:bodyDiv w:val="1"/>
      <w:marLeft w:val="0"/>
      <w:marRight w:val="0"/>
      <w:marTop w:val="0"/>
      <w:marBottom w:val="0"/>
      <w:divBdr>
        <w:top w:val="none" w:sz="0" w:space="0" w:color="auto"/>
        <w:left w:val="none" w:sz="0" w:space="0" w:color="auto"/>
        <w:bottom w:val="none" w:sz="0" w:space="0" w:color="auto"/>
        <w:right w:val="none" w:sz="0" w:space="0" w:color="auto"/>
      </w:divBdr>
    </w:div>
    <w:div w:id="415248309">
      <w:bodyDiv w:val="1"/>
      <w:marLeft w:val="0"/>
      <w:marRight w:val="0"/>
      <w:marTop w:val="0"/>
      <w:marBottom w:val="0"/>
      <w:divBdr>
        <w:top w:val="none" w:sz="0" w:space="0" w:color="auto"/>
        <w:left w:val="none" w:sz="0" w:space="0" w:color="auto"/>
        <w:bottom w:val="none" w:sz="0" w:space="0" w:color="auto"/>
        <w:right w:val="none" w:sz="0" w:space="0" w:color="auto"/>
      </w:divBdr>
    </w:div>
    <w:div w:id="445195729">
      <w:bodyDiv w:val="1"/>
      <w:marLeft w:val="0"/>
      <w:marRight w:val="0"/>
      <w:marTop w:val="0"/>
      <w:marBottom w:val="0"/>
      <w:divBdr>
        <w:top w:val="none" w:sz="0" w:space="0" w:color="auto"/>
        <w:left w:val="none" w:sz="0" w:space="0" w:color="auto"/>
        <w:bottom w:val="none" w:sz="0" w:space="0" w:color="auto"/>
        <w:right w:val="none" w:sz="0" w:space="0" w:color="auto"/>
      </w:divBdr>
    </w:div>
    <w:div w:id="523710248">
      <w:bodyDiv w:val="1"/>
      <w:marLeft w:val="0"/>
      <w:marRight w:val="0"/>
      <w:marTop w:val="0"/>
      <w:marBottom w:val="0"/>
      <w:divBdr>
        <w:top w:val="none" w:sz="0" w:space="0" w:color="auto"/>
        <w:left w:val="none" w:sz="0" w:space="0" w:color="auto"/>
        <w:bottom w:val="none" w:sz="0" w:space="0" w:color="auto"/>
        <w:right w:val="none" w:sz="0" w:space="0" w:color="auto"/>
      </w:divBdr>
    </w:div>
    <w:div w:id="535579911">
      <w:bodyDiv w:val="1"/>
      <w:marLeft w:val="0"/>
      <w:marRight w:val="0"/>
      <w:marTop w:val="0"/>
      <w:marBottom w:val="0"/>
      <w:divBdr>
        <w:top w:val="none" w:sz="0" w:space="0" w:color="auto"/>
        <w:left w:val="none" w:sz="0" w:space="0" w:color="auto"/>
        <w:bottom w:val="none" w:sz="0" w:space="0" w:color="auto"/>
        <w:right w:val="none" w:sz="0" w:space="0" w:color="auto"/>
      </w:divBdr>
    </w:div>
    <w:div w:id="592008773">
      <w:bodyDiv w:val="1"/>
      <w:marLeft w:val="0"/>
      <w:marRight w:val="0"/>
      <w:marTop w:val="0"/>
      <w:marBottom w:val="0"/>
      <w:divBdr>
        <w:top w:val="none" w:sz="0" w:space="0" w:color="auto"/>
        <w:left w:val="none" w:sz="0" w:space="0" w:color="auto"/>
        <w:bottom w:val="none" w:sz="0" w:space="0" w:color="auto"/>
        <w:right w:val="none" w:sz="0" w:space="0" w:color="auto"/>
      </w:divBdr>
    </w:div>
    <w:div w:id="623196654">
      <w:bodyDiv w:val="1"/>
      <w:marLeft w:val="0"/>
      <w:marRight w:val="0"/>
      <w:marTop w:val="0"/>
      <w:marBottom w:val="0"/>
      <w:divBdr>
        <w:top w:val="none" w:sz="0" w:space="0" w:color="auto"/>
        <w:left w:val="none" w:sz="0" w:space="0" w:color="auto"/>
        <w:bottom w:val="none" w:sz="0" w:space="0" w:color="auto"/>
        <w:right w:val="none" w:sz="0" w:space="0" w:color="auto"/>
      </w:divBdr>
    </w:div>
    <w:div w:id="646787428">
      <w:bodyDiv w:val="1"/>
      <w:marLeft w:val="0"/>
      <w:marRight w:val="0"/>
      <w:marTop w:val="0"/>
      <w:marBottom w:val="0"/>
      <w:divBdr>
        <w:top w:val="none" w:sz="0" w:space="0" w:color="auto"/>
        <w:left w:val="none" w:sz="0" w:space="0" w:color="auto"/>
        <w:bottom w:val="none" w:sz="0" w:space="0" w:color="auto"/>
        <w:right w:val="none" w:sz="0" w:space="0" w:color="auto"/>
      </w:divBdr>
    </w:div>
    <w:div w:id="666904997">
      <w:bodyDiv w:val="1"/>
      <w:marLeft w:val="0"/>
      <w:marRight w:val="0"/>
      <w:marTop w:val="0"/>
      <w:marBottom w:val="0"/>
      <w:divBdr>
        <w:top w:val="none" w:sz="0" w:space="0" w:color="auto"/>
        <w:left w:val="none" w:sz="0" w:space="0" w:color="auto"/>
        <w:bottom w:val="none" w:sz="0" w:space="0" w:color="auto"/>
        <w:right w:val="none" w:sz="0" w:space="0" w:color="auto"/>
      </w:divBdr>
    </w:div>
    <w:div w:id="683290622">
      <w:bodyDiv w:val="1"/>
      <w:marLeft w:val="0"/>
      <w:marRight w:val="0"/>
      <w:marTop w:val="0"/>
      <w:marBottom w:val="0"/>
      <w:divBdr>
        <w:top w:val="none" w:sz="0" w:space="0" w:color="auto"/>
        <w:left w:val="none" w:sz="0" w:space="0" w:color="auto"/>
        <w:bottom w:val="none" w:sz="0" w:space="0" w:color="auto"/>
        <w:right w:val="none" w:sz="0" w:space="0" w:color="auto"/>
      </w:divBdr>
    </w:div>
    <w:div w:id="696275660">
      <w:bodyDiv w:val="1"/>
      <w:marLeft w:val="0"/>
      <w:marRight w:val="0"/>
      <w:marTop w:val="0"/>
      <w:marBottom w:val="0"/>
      <w:divBdr>
        <w:top w:val="none" w:sz="0" w:space="0" w:color="auto"/>
        <w:left w:val="none" w:sz="0" w:space="0" w:color="auto"/>
        <w:bottom w:val="none" w:sz="0" w:space="0" w:color="auto"/>
        <w:right w:val="none" w:sz="0" w:space="0" w:color="auto"/>
      </w:divBdr>
    </w:div>
    <w:div w:id="741676486">
      <w:bodyDiv w:val="1"/>
      <w:marLeft w:val="0"/>
      <w:marRight w:val="0"/>
      <w:marTop w:val="0"/>
      <w:marBottom w:val="0"/>
      <w:divBdr>
        <w:top w:val="none" w:sz="0" w:space="0" w:color="auto"/>
        <w:left w:val="none" w:sz="0" w:space="0" w:color="auto"/>
        <w:bottom w:val="none" w:sz="0" w:space="0" w:color="auto"/>
        <w:right w:val="none" w:sz="0" w:space="0" w:color="auto"/>
      </w:divBdr>
    </w:div>
    <w:div w:id="748843450">
      <w:bodyDiv w:val="1"/>
      <w:marLeft w:val="0"/>
      <w:marRight w:val="0"/>
      <w:marTop w:val="0"/>
      <w:marBottom w:val="0"/>
      <w:divBdr>
        <w:top w:val="none" w:sz="0" w:space="0" w:color="auto"/>
        <w:left w:val="none" w:sz="0" w:space="0" w:color="auto"/>
        <w:bottom w:val="none" w:sz="0" w:space="0" w:color="auto"/>
        <w:right w:val="none" w:sz="0" w:space="0" w:color="auto"/>
      </w:divBdr>
    </w:div>
    <w:div w:id="771168594">
      <w:bodyDiv w:val="1"/>
      <w:marLeft w:val="0"/>
      <w:marRight w:val="0"/>
      <w:marTop w:val="0"/>
      <w:marBottom w:val="0"/>
      <w:divBdr>
        <w:top w:val="none" w:sz="0" w:space="0" w:color="auto"/>
        <w:left w:val="none" w:sz="0" w:space="0" w:color="auto"/>
        <w:bottom w:val="none" w:sz="0" w:space="0" w:color="auto"/>
        <w:right w:val="none" w:sz="0" w:space="0" w:color="auto"/>
      </w:divBdr>
    </w:div>
    <w:div w:id="807746028">
      <w:bodyDiv w:val="1"/>
      <w:marLeft w:val="0"/>
      <w:marRight w:val="0"/>
      <w:marTop w:val="0"/>
      <w:marBottom w:val="0"/>
      <w:divBdr>
        <w:top w:val="none" w:sz="0" w:space="0" w:color="auto"/>
        <w:left w:val="none" w:sz="0" w:space="0" w:color="auto"/>
        <w:bottom w:val="none" w:sz="0" w:space="0" w:color="auto"/>
        <w:right w:val="none" w:sz="0" w:space="0" w:color="auto"/>
      </w:divBdr>
    </w:div>
    <w:div w:id="815992969">
      <w:bodyDiv w:val="1"/>
      <w:marLeft w:val="0"/>
      <w:marRight w:val="0"/>
      <w:marTop w:val="0"/>
      <w:marBottom w:val="0"/>
      <w:divBdr>
        <w:top w:val="none" w:sz="0" w:space="0" w:color="auto"/>
        <w:left w:val="none" w:sz="0" w:space="0" w:color="auto"/>
        <w:bottom w:val="none" w:sz="0" w:space="0" w:color="auto"/>
        <w:right w:val="none" w:sz="0" w:space="0" w:color="auto"/>
      </w:divBdr>
    </w:div>
    <w:div w:id="880820680">
      <w:bodyDiv w:val="1"/>
      <w:marLeft w:val="0"/>
      <w:marRight w:val="0"/>
      <w:marTop w:val="0"/>
      <w:marBottom w:val="0"/>
      <w:divBdr>
        <w:top w:val="none" w:sz="0" w:space="0" w:color="auto"/>
        <w:left w:val="none" w:sz="0" w:space="0" w:color="auto"/>
        <w:bottom w:val="none" w:sz="0" w:space="0" w:color="auto"/>
        <w:right w:val="none" w:sz="0" w:space="0" w:color="auto"/>
      </w:divBdr>
    </w:div>
    <w:div w:id="881795809">
      <w:bodyDiv w:val="1"/>
      <w:marLeft w:val="0"/>
      <w:marRight w:val="0"/>
      <w:marTop w:val="0"/>
      <w:marBottom w:val="0"/>
      <w:divBdr>
        <w:top w:val="none" w:sz="0" w:space="0" w:color="auto"/>
        <w:left w:val="none" w:sz="0" w:space="0" w:color="auto"/>
        <w:bottom w:val="none" w:sz="0" w:space="0" w:color="auto"/>
        <w:right w:val="none" w:sz="0" w:space="0" w:color="auto"/>
      </w:divBdr>
    </w:div>
    <w:div w:id="900747707">
      <w:bodyDiv w:val="1"/>
      <w:marLeft w:val="0"/>
      <w:marRight w:val="0"/>
      <w:marTop w:val="0"/>
      <w:marBottom w:val="0"/>
      <w:divBdr>
        <w:top w:val="none" w:sz="0" w:space="0" w:color="auto"/>
        <w:left w:val="none" w:sz="0" w:space="0" w:color="auto"/>
        <w:bottom w:val="none" w:sz="0" w:space="0" w:color="auto"/>
        <w:right w:val="none" w:sz="0" w:space="0" w:color="auto"/>
      </w:divBdr>
      <w:divsChild>
        <w:div w:id="1906332765">
          <w:marLeft w:val="0"/>
          <w:marRight w:val="0"/>
          <w:marTop w:val="0"/>
          <w:marBottom w:val="0"/>
          <w:divBdr>
            <w:top w:val="none" w:sz="0" w:space="0" w:color="auto"/>
            <w:left w:val="none" w:sz="0" w:space="0" w:color="auto"/>
            <w:bottom w:val="none" w:sz="0" w:space="0" w:color="auto"/>
            <w:right w:val="none" w:sz="0" w:space="0" w:color="auto"/>
          </w:divBdr>
          <w:divsChild>
            <w:div w:id="855968234">
              <w:marLeft w:val="0"/>
              <w:marRight w:val="0"/>
              <w:marTop w:val="0"/>
              <w:marBottom w:val="0"/>
              <w:divBdr>
                <w:top w:val="none" w:sz="0" w:space="0" w:color="auto"/>
                <w:left w:val="none" w:sz="0" w:space="0" w:color="auto"/>
                <w:bottom w:val="none" w:sz="0" w:space="0" w:color="auto"/>
                <w:right w:val="none" w:sz="0" w:space="0" w:color="auto"/>
              </w:divBdr>
              <w:divsChild>
                <w:div w:id="1990788748">
                  <w:marLeft w:val="0"/>
                  <w:marRight w:val="0"/>
                  <w:marTop w:val="0"/>
                  <w:marBottom w:val="0"/>
                  <w:divBdr>
                    <w:top w:val="none" w:sz="0" w:space="0" w:color="auto"/>
                    <w:left w:val="none" w:sz="0" w:space="0" w:color="auto"/>
                    <w:bottom w:val="none" w:sz="0" w:space="0" w:color="auto"/>
                    <w:right w:val="none" w:sz="0" w:space="0" w:color="auto"/>
                  </w:divBdr>
                  <w:divsChild>
                    <w:div w:id="1808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75118">
      <w:bodyDiv w:val="1"/>
      <w:marLeft w:val="0"/>
      <w:marRight w:val="0"/>
      <w:marTop w:val="0"/>
      <w:marBottom w:val="0"/>
      <w:divBdr>
        <w:top w:val="none" w:sz="0" w:space="0" w:color="auto"/>
        <w:left w:val="none" w:sz="0" w:space="0" w:color="auto"/>
        <w:bottom w:val="none" w:sz="0" w:space="0" w:color="auto"/>
        <w:right w:val="none" w:sz="0" w:space="0" w:color="auto"/>
      </w:divBdr>
    </w:div>
    <w:div w:id="943655467">
      <w:bodyDiv w:val="1"/>
      <w:marLeft w:val="0"/>
      <w:marRight w:val="0"/>
      <w:marTop w:val="0"/>
      <w:marBottom w:val="0"/>
      <w:divBdr>
        <w:top w:val="none" w:sz="0" w:space="0" w:color="auto"/>
        <w:left w:val="none" w:sz="0" w:space="0" w:color="auto"/>
        <w:bottom w:val="none" w:sz="0" w:space="0" w:color="auto"/>
        <w:right w:val="none" w:sz="0" w:space="0" w:color="auto"/>
      </w:divBdr>
    </w:div>
    <w:div w:id="949320923">
      <w:bodyDiv w:val="1"/>
      <w:marLeft w:val="0"/>
      <w:marRight w:val="0"/>
      <w:marTop w:val="0"/>
      <w:marBottom w:val="0"/>
      <w:divBdr>
        <w:top w:val="none" w:sz="0" w:space="0" w:color="auto"/>
        <w:left w:val="none" w:sz="0" w:space="0" w:color="auto"/>
        <w:bottom w:val="none" w:sz="0" w:space="0" w:color="auto"/>
        <w:right w:val="none" w:sz="0" w:space="0" w:color="auto"/>
      </w:divBdr>
    </w:div>
    <w:div w:id="997734397">
      <w:bodyDiv w:val="1"/>
      <w:marLeft w:val="0"/>
      <w:marRight w:val="0"/>
      <w:marTop w:val="0"/>
      <w:marBottom w:val="0"/>
      <w:divBdr>
        <w:top w:val="none" w:sz="0" w:space="0" w:color="auto"/>
        <w:left w:val="none" w:sz="0" w:space="0" w:color="auto"/>
        <w:bottom w:val="none" w:sz="0" w:space="0" w:color="auto"/>
        <w:right w:val="none" w:sz="0" w:space="0" w:color="auto"/>
      </w:divBdr>
    </w:div>
    <w:div w:id="1000502726">
      <w:bodyDiv w:val="1"/>
      <w:marLeft w:val="0"/>
      <w:marRight w:val="0"/>
      <w:marTop w:val="0"/>
      <w:marBottom w:val="0"/>
      <w:divBdr>
        <w:top w:val="none" w:sz="0" w:space="0" w:color="auto"/>
        <w:left w:val="none" w:sz="0" w:space="0" w:color="auto"/>
        <w:bottom w:val="none" w:sz="0" w:space="0" w:color="auto"/>
        <w:right w:val="none" w:sz="0" w:space="0" w:color="auto"/>
      </w:divBdr>
    </w:div>
    <w:div w:id="1018971668">
      <w:bodyDiv w:val="1"/>
      <w:marLeft w:val="0"/>
      <w:marRight w:val="0"/>
      <w:marTop w:val="0"/>
      <w:marBottom w:val="0"/>
      <w:divBdr>
        <w:top w:val="none" w:sz="0" w:space="0" w:color="auto"/>
        <w:left w:val="none" w:sz="0" w:space="0" w:color="auto"/>
        <w:bottom w:val="none" w:sz="0" w:space="0" w:color="auto"/>
        <w:right w:val="none" w:sz="0" w:space="0" w:color="auto"/>
      </w:divBdr>
    </w:div>
    <w:div w:id="1102652678">
      <w:bodyDiv w:val="1"/>
      <w:marLeft w:val="0"/>
      <w:marRight w:val="0"/>
      <w:marTop w:val="0"/>
      <w:marBottom w:val="0"/>
      <w:divBdr>
        <w:top w:val="none" w:sz="0" w:space="0" w:color="auto"/>
        <w:left w:val="none" w:sz="0" w:space="0" w:color="auto"/>
        <w:bottom w:val="none" w:sz="0" w:space="0" w:color="auto"/>
        <w:right w:val="none" w:sz="0" w:space="0" w:color="auto"/>
      </w:divBdr>
    </w:div>
    <w:div w:id="1139688492">
      <w:bodyDiv w:val="1"/>
      <w:marLeft w:val="0"/>
      <w:marRight w:val="0"/>
      <w:marTop w:val="0"/>
      <w:marBottom w:val="0"/>
      <w:divBdr>
        <w:top w:val="none" w:sz="0" w:space="0" w:color="auto"/>
        <w:left w:val="none" w:sz="0" w:space="0" w:color="auto"/>
        <w:bottom w:val="none" w:sz="0" w:space="0" w:color="auto"/>
        <w:right w:val="none" w:sz="0" w:space="0" w:color="auto"/>
      </w:divBdr>
    </w:div>
    <w:div w:id="1152529071">
      <w:bodyDiv w:val="1"/>
      <w:marLeft w:val="0"/>
      <w:marRight w:val="0"/>
      <w:marTop w:val="0"/>
      <w:marBottom w:val="0"/>
      <w:divBdr>
        <w:top w:val="none" w:sz="0" w:space="0" w:color="auto"/>
        <w:left w:val="none" w:sz="0" w:space="0" w:color="auto"/>
        <w:bottom w:val="none" w:sz="0" w:space="0" w:color="auto"/>
        <w:right w:val="none" w:sz="0" w:space="0" w:color="auto"/>
      </w:divBdr>
    </w:div>
    <w:div w:id="1190069549">
      <w:bodyDiv w:val="1"/>
      <w:marLeft w:val="0"/>
      <w:marRight w:val="0"/>
      <w:marTop w:val="0"/>
      <w:marBottom w:val="0"/>
      <w:divBdr>
        <w:top w:val="none" w:sz="0" w:space="0" w:color="auto"/>
        <w:left w:val="none" w:sz="0" w:space="0" w:color="auto"/>
        <w:bottom w:val="none" w:sz="0" w:space="0" w:color="auto"/>
        <w:right w:val="none" w:sz="0" w:space="0" w:color="auto"/>
      </w:divBdr>
    </w:div>
    <w:div w:id="1247761079">
      <w:bodyDiv w:val="1"/>
      <w:marLeft w:val="0"/>
      <w:marRight w:val="0"/>
      <w:marTop w:val="0"/>
      <w:marBottom w:val="0"/>
      <w:divBdr>
        <w:top w:val="none" w:sz="0" w:space="0" w:color="auto"/>
        <w:left w:val="none" w:sz="0" w:space="0" w:color="auto"/>
        <w:bottom w:val="none" w:sz="0" w:space="0" w:color="auto"/>
        <w:right w:val="none" w:sz="0" w:space="0" w:color="auto"/>
      </w:divBdr>
    </w:div>
    <w:div w:id="1271621461">
      <w:bodyDiv w:val="1"/>
      <w:marLeft w:val="0"/>
      <w:marRight w:val="0"/>
      <w:marTop w:val="0"/>
      <w:marBottom w:val="0"/>
      <w:divBdr>
        <w:top w:val="none" w:sz="0" w:space="0" w:color="auto"/>
        <w:left w:val="none" w:sz="0" w:space="0" w:color="auto"/>
        <w:bottom w:val="none" w:sz="0" w:space="0" w:color="auto"/>
        <w:right w:val="none" w:sz="0" w:space="0" w:color="auto"/>
      </w:divBdr>
    </w:div>
    <w:div w:id="1307660660">
      <w:bodyDiv w:val="1"/>
      <w:marLeft w:val="0"/>
      <w:marRight w:val="0"/>
      <w:marTop w:val="0"/>
      <w:marBottom w:val="0"/>
      <w:divBdr>
        <w:top w:val="none" w:sz="0" w:space="0" w:color="auto"/>
        <w:left w:val="none" w:sz="0" w:space="0" w:color="auto"/>
        <w:bottom w:val="none" w:sz="0" w:space="0" w:color="auto"/>
        <w:right w:val="none" w:sz="0" w:space="0" w:color="auto"/>
      </w:divBdr>
    </w:div>
    <w:div w:id="1378167650">
      <w:bodyDiv w:val="1"/>
      <w:marLeft w:val="0"/>
      <w:marRight w:val="0"/>
      <w:marTop w:val="0"/>
      <w:marBottom w:val="0"/>
      <w:divBdr>
        <w:top w:val="none" w:sz="0" w:space="0" w:color="auto"/>
        <w:left w:val="none" w:sz="0" w:space="0" w:color="auto"/>
        <w:bottom w:val="none" w:sz="0" w:space="0" w:color="auto"/>
        <w:right w:val="none" w:sz="0" w:space="0" w:color="auto"/>
      </w:divBdr>
    </w:div>
    <w:div w:id="1385567924">
      <w:bodyDiv w:val="1"/>
      <w:marLeft w:val="0"/>
      <w:marRight w:val="0"/>
      <w:marTop w:val="0"/>
      <w:marBottom w:val="0"/>
      <w:divBdr>
        <w:top w:val="none" w:sz="0" w:space="0" w:color="auto"/>
        <w:left w:val="none" w:sz="0" w:space="0" w:color="auto"/>
        <w:bottom w:val="none" w:sz="0" w:space="0" w:color="auto"/>
        <w:right w:val="none" w:sz="0" w:space="0" w:color="auto"/>
      </w:divBdr>
    </w:div>
    <w:div w:id="1400979395">
      <w:bodyDiv w:val="1"/>
      <w:marLeft w:val="0"/>
      <w:marRight w:val="0"/>
      <w:marTop w:val="0"/>
      <w:marBottom w:val="0"/>
      <w:divBdr>
        <w:top w:val="none" w:sz="0" w:space="0" w:color="auto"/>
        <w:left w:val="none" w:sz="0" w:space="0" w:color="auto"/>
        <w:bottom w:val="none" w:sz="0" w:space="0" w:color="auto"/>
        <w:right w:val="none" w:sz="0" w:space="0" w:color="auto"/>
      </w:divBdr>
    </w:div>
    <w:div w:id="1408378348">
      <w:bodyDiv w:val="1"/>
      <w:marLeft w:val="0"/>
      <w:marRight w:val="0"/>
      <w:marTop w:val="0"/>
      <w:marBottom w:val="0"/>
      <w:divBdr>
        <w:top w:val="none" w:sz="0" w:space="0" w:color="auto"/>
        <w:left w:val="none" w:sz="0" w:space="0" w:color="auto"/>
        <w:bottom w:val="none" w:sz="0" w:space="0" w:color="auto"/>
        <w:right w:val="none" w:sz="0" w:space="0" w:color="auto"/>
      </w:divBdr>
    </w:div>
    <w:div w:id="1409962256">
      <w:bodyDiv w:val="1"/>
      <w:marLeft w:val="0"/>
      <w:marRight w:val="0"/>
      <w:marTop w:val="0"/>
      <w:marBottom w:val="0"/>
      <w:divBdr>
        <w:top w:val="none" w:sz="0" w:space="0" w:color="auto"/>
        <w:left w:val="none" w:sz="0" w:space="0" w:color="auto"/>
        <w:bottom w:val="none" w:sz="0" w:space="0" w:color="auto"/>
        <w:right w:val="none" w:sz="0" w:space="0" w:color="auto"/>
      </w:divBdr>
    </w:div>
    <w:div w:id="1501506001">
      <w:bodyDiv w:val="1"/>
      <w:marLeft w:val="0"/>
      <w:marRight w:val="0"/>
      <w:marTop w:val="0"/>
      <w:marBottom w:val="0"/>
      <w:divBdr>
        <w:top w:val="none" w:sz="0" w:space="0" w:color="auto"/>
        <w:left w:val="none" w:sz="0" w:space="0" w:color="auto"/>
        <w:bottom w:val="none" w:sz="0" w:space="0" w:color="auto"/>
        <w:right w:val="none" w:sz="0" w:space="0" w:color="auto"/>
      </w:divBdr>
    </w:div>
    <w:div w:id="1529947781">
      <w:bodyDiv w:val="1"/>
      <w:marLeft w:val="0"/>
      <w:marRight w:val="0"/>
      <w:marTop w:val="0"/>
      <w:marBottom w:val="0"/>
      <w:divBdr>
        <w:top w:val="none" w:sz="0" w:space="0" w:color="auto"/>
        <w:left w:val="none" w:sz="0" w:space="0" w:color="auto"/>
        <w:bottom w:val="none" w:sz="0" w:space="0" w:color="auto"/>
        <w:right w:val="none" w:sz="0" w:space="0" w:color="auto"/>
      </w:divBdr>
    </w:div>
    <w:div w:id="1553349011">
      <w:bodyDiv w:val="1"/>
      <w:marLeft w:val="0"/>
      <w:marRight w:val="0"/>
      <w:marTop w:val="0"/>
      <w:marBottom w:val="0"/>
      <w:divBdr>
        <w:top w:val="none" w:sz="0" w:space="0" w:color="auto"/>
        <w:left w:val="none" w:sz="0" w:space="0" w:color="auto"/>
        <w:bottom w:val="none" w:sz="0" w:space="0" w:color="auto"/>
        <w:right w:val="none" w:sz="0" w:space="0" w:color="auto"/>
      </w:divBdr>
    </w:div>
    <w:div w:id="1572275052">
      <w:bodyDiv w:val="1"/>
      <w:marLeft w:val="0"/>
      <w:marRight w:val="0"/>
      <w:marTop w:val="0"/>
      <w:marBottom w:val="0"/>
      <w:divBdr>
        <w:top w:val="none" w:sz="0" w:space="0" w:color="auto"/>
        <w:left w:val="none" w:sz="0" w:space="0" w:color="auto"/>
        <w:bottom w:val="none" w:sz="0" w:space="0" w:color="auto"/>
        <w:right w:val="none" w:sz="0" w:space="0" w:color="auto"/>
      </w:divBdr>
    </w:div>
    <w:div w:id="1590695940">
      <w:bodyDiv w:val="1"/>
      <w:marLeft w:val="0"/>
      <w:marRight w:val="0"/>
      <w:marTop w:val="0"/>
      <w:marBottom w:val="0"/>
      <w:divBdr>
        <w:top w:val="none" w:sz="0" w:space="0" w:color="auto"/>
        <w:left w:val="none" w:sz="0" w:space="0" w:color="auto"/>
        <w:bottom w:val="none" w:sz="0" w:space="0" w:color="auto"/>
        <w:right w:val="none" w:sz="0" w:space="0" w:color="auto"/>
      </w:divBdr>
    </w:div>
    <w:div w:id="1612742597">
      <w:bodyDiv w:val="1"/>
      <w:marLeft w:val="0"/>
      <w:marRight w:val="0"/>
      <w:marTop w:val="0"/>
      <w:marBottom w:val="0"/>
      <w:divBdr>
        <w:top w:val="none" w:sz="0" w:space="0" w:color="auto"/>
        <w:left w:val="none" w:sz="0" w:space="0" w:color="auto"/>
        <w:bottom w:val="none" w:sz="0" w:space="0" w:color="auto"/>
        <w:right w:val="none" w:sz="0" w:space="0" w:color="auto"/>
      </w:divBdr>
    </w:div>
    <w:div w:id="1656839577">
      <w:bodyDiv w:val="1"/>
      <w:marLeft w:val="0"/>
      <w:marRight w:val="0"/>
      <w:marTop w:val="0"/>
      <w:marBottom w:val="0"/>
      <w:divBdr>
        <w:top w:val="none" w:sz="0" w:space="0" w:color="auto"/>
        <w:left w:val="none" w:sz="0" w:space="0" w:color="auto"/>
        <w:bottom w:val="none" w:sz="0" w:space="0" w:color="auto"/>
        <w:right w:val="none" w:sz="0" w:space="0" w:color="auto"/>
      </w:divBdr>
    </w:div>
    <w:div w:id="1692026598">
      <w:bodyDiv w:val="1"/>
      <w:marLeft w:val="0"/>
      <w:marRight w:val="0"/>
      <w:marTop w:val="0"/>
      <w:marBottom w:val="0"/>
      <w:divBdr>
        <w:top w:val="none" w:sz="0" w:space="0" w:color="auto"/>
        <w:left w:val="none" w:sz="0" w:space="0" w:color="auto"/>
        <w:bottom w:val="none" w:sz="0" w:space="0" w:color="auto"/>
        <w:right w:val="none" w:sz="0" w:space="0" w:color="auto"/>
      </w:divBdr>
    </w:div>
    <w:div w:id="1757091632">
      <w:bodyDiv w:val="1"/>
      <w:marLeft w:val="0"/>
      <w:marRight w:val="0"/>
      <w:marTop w:val="0"/>
      <w:marBottom w:val="0"/>
      <w:divBdr>
        <w:top w:val="none" w:sz="0" w:space="0" w:color="auto"/>
        <w:left w:val="none" w:sz="0" w:space="0" w:color="auto"/>
        <w:bottom w:val="none" w:sz="0" w:space="0" w:color="auto"/>
        <w:right w:val="none" w:sz="0" w:space="0" w:color="auto"/>
      </w:divBdr>
    </w:div>
    <w:div w:id="1771969924">
      <w:bodyDiv w:val="1"/>
      <w:marLeft w:val="0"/>
      <w:marRight w:val="0"/>
      <w:marTop w:val="0"/>
      <w:marBottom w:val="0"/>
      <w:divBdr>
        <w:top w:val="none" w:sz="0" w:space="0" w:color="auto"/>
        <w:left w:val="none" w:sz="0" w:space="0" w:color="auto"/>
        <w:bottom w:val="none" w:sz="0" w:space="0" w:color="auto"/>
        <w:right w:val="none" w:sz="0" w:space="0" w:color="auto"/>
      </w:divBdr>
    </w:div>
    <w:div w:id="1936091279">
      <w:bodyDiv w:val="1"/>
      <w:marLeft w:val="0"/>
      <w:marRight w:val="0"/>
      <w:marTop w:val="0"/>
      <w:marBottom w:val="0"/>
      <w:divBdr>
        <w:top w:val="none" w:sz="0" w:space="0" w:color="auto"/>
        <w:left w:val="none" w:sz="0" w:space="0" w:color="auto"/>
        <w:bottom w:val="none" w:sz="0" w:space="0" w:color="auto"/>
        <w:right w:val="none" w:sz="0" w:space="0" w:color="auto"/>
      </w:divBdr>
    </w:div>
    <w:div w:id="1958246921">
      <w:bodyDiv w:val="1"/>
      <w:marLeft w:val="0"/>
      <w:marRight w:val="0"/>
      <w:marTop w:val="0"/>
      <w:marBottom w:val="0"/>
      <w:divBdr>
        <w:top w:val="none" w:sz="0" w:space="0" w:color="auto"/>
        <w:left w:val="none" w:sz="0" w:space="0" w:color="auto"/>
        <w:bottom w:val="none" w:sz="0" w:space="0" w:color="auto"/>
        <w:right w:val="none" w:sz="0" w:space="0" w:color="auto"/>
      </w:divBdr>
      <w:divsChild>
        <w:div w:id="580143042">
          <w:marLeft w:val="0"/>
          <w:marRight w:val="0"/>
          <w:marTop w:val="0"/>
          <w:marBottom w:val="0"/>
          <w:divBdr>
            <w:top w:val="none" w:sz="0" w:space="0" w:color="auto"/>
            <w:left w:val="none" w:sz="0" w:space="0" w:color="auto"/>
            <w:bottom w:val="none" w:sz="0" w:space="0" w:color="auto"/>
            <w:right w:val="none" w:sz="0" w:space="0" w:color="auto"/>
          </w:divBdr>
          <w:divsChild>
            <w:div w:id="546919137">
              <w:marLeft w:val="0"/>
              <w:marRight w:val="0"/>
              <w:marTop w:val="0"/>
              <w:marBottom w:val="0"/>
              <w:divBdr>
                <w:top w:val="none" w:sz="0" w:space="0" w:color="auto"/>
                <w:left w:val="none" w:sz="0" w:space="0" w:color="auto"/>
                <w:bottom w:val="none" w:sz="0" w:space="0" w:color="auto"/>
                <w:right w:val="none" w:sz="0" w:space="0" w:color="auto"/>
              </w:divBdr>
              <w:divsChild>
                <w:div w:id="7402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464">
      <w:bodyDiv w:val="1"/>
      <w:marLeft w:val="0"/>
      <w:marRight w:val="0"/>
      <w:marTop w:val="0"/>
      <w:marBottom w:val="0"/>
      <w:divBdr>
        <w:top w:val="none" w:sz="0" w:space="0" w:color="auto"/>
        <w:left w:val="none" w:sz="0" w:space="0" w:color="auto"/>
        <w:bottom w:val="none" w:sz="0" w:space="0" w:color="auto"/>
        <w:right w:val="none" w:sz="0" w:space="0" w:color="auto"/>
      </w:divBdr>
    </w:div>
    <w:div w:id="1977955062">
      <w:bodyDiv w:val="1"/>
      <w:marLeft w:val="0"/>
      <w:marRight w:val="0"/>
      <w:marTop w:val="0"/>
      <w:marBottom w:val="0"/>
      <w:divBdr>
        <w:top w:val="none" w:sz="0" w:space="0" w:color="auto"/>
        <w:left w:val="none" w:sz="0" w:space="0" w:color="auto"/>
        <w:bottom w:val="none" w:sz="0" w:space="0" w:color="auto"/>
        <w:right w:val="none" w:sz="0" w:space="0" w:color="auto"/>
      </w:divBdr>
    </w:div>
    <w:div w:id="1982299138">
      <w:bodyDiv w:val="1"/>
      <w:marLeft w:val="0"/>
      <w:marRight w:val="0"/>
      <w:marTop w:val="0"/>
      <w:marBottom w:val="0"/>
      <w:divBdr>
        <w:top w:val="none" w:sz="0" w:space="0" w:color="auto"/>
        <w:left w:val="none" w:sz="0" w:space="0" w:color="auto"/>
        <w:bottom w:val="none" w:sz="0" w:space="0" w:color="auto"/>
        <w:right w:val="none" w:sz="0" w:space="0" w:color="auto"/>
      </w:divBdr>
    </w:div>
    <w:div w:id="1985114059">
      <w:bodyDiv w:val="1"/>
      <w:marLeft w:val="0"/>
      <w:marRight w:val="0"/>
      <w:marTop w:val="0"/>
      <w:marBottom w:val="0"/>
      <w:divBdr>
        <w:top w:val="none" w:sz="0" w:space="0" w:color="auto"/>
        <w:left w:val="none" w:sz="0" w:space="0" w:color="auto"/>
        <w:bottom w:val="none" w:sz="0" w:space="0" w:color="auto"/>
        <w:right w:val="none" w:sz="0" w:space="0" w:color="auto"/>
      </w:divBdr>
    </w:div>
    <w:div w:id="1998723349">
      <w:bodyDiv w:val="1"/>
      <w:marLeft w:val="0"/>
      <w:marRight w:val="0"/>
      <w:marTop w:val="0"/>
      <w:marBottom w:val="0"/>
      <w:divBdr>
        <w:top w:val="none" w:sz="0" w:space="0" w:color="auto"/>
        <w:left w:val="none" w:sz="0" w:space="0" w:color="auto"/>
        <w:bottom w:val="none" w:sz="0" w:space="0" w:color="auto"/>
        <w:right w:val="none" w:sz="0" w:space="0" w:color="auto"/>
      </w:divBdr>
    </w:div>
    <w:div w:id="2045908359">
      <w:bodyDiv w:val="1"/>
      <w:marLeft w:val="0"/>
      <w:marRight w:val="0"/>
      <w:marTop w:val="0"/>
      <w:marBottom w:val="0"/>
      <w:divBdr>
        <w:top w:val="none" w:sz="0" w:space="0" w:color="auto"/>
        <w:left w:val="none" w:sz="0" w:space="0" w:color="auto"/>
        <w:bottom w:val="none" w:sz="0" w:space="0" w:color="auto"/>
        <w:right w:val="none" w:sz="0" w:space="0" w:color="auto"/>
      </w:divBdr>
    </w:div>
    <w:div w:id="2057269675">
      <w:bodyDiv w:val="1"/>
      <w:marLeft w:val="0"/>
      <w:marRight w:val="0"/>
      <w:marTop w:val="0"/>
      <w:marBottom w:val="0"/>
      <w:divBdr>
        <w:top w:val="none" w:sz="0" w:space="0" w:color="auto"/>
        <w:left w:val="none" w:sz="0" w:space="0" w:color="auto"/>
        <w:bottom w:val="none" w:sz="0" w:space="0" w:color="auto"/>
        <w:right w:val="none" w:sz="0" w:space="0" w:color="auto"/>
      </w:divBdr>
    </w:div>
    <w:div w:id="2086950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cong-nghe-thong-tin/nghi-dinh-47-2020-nd-cp-quan-ly-ket-noi-va-chia-se-du-lieu-so-cua-co-quan-nha-nuoc-439384.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I:\HTTT%202022\OneDrive%20-%20PH\HTTT%202023\26.%20Cac%20viec%20linh%20tinh\3.%20Bao%20cao%20chuyen%20de%20nam%202022\So%20lieu%20NDX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HTTT%202022\OneDrive%20-%20PH\HTTT%202023\26.%20Cac%20viec%20linh%20tinh\3.%20Bao%20cao%20chuyen%20de%20nam%202022\So%20lieu%20NDX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Tổng số giao dịch theo các</a:t>
            </a:r>
            <a:r>
              <a:rPr lang="en-US" baseline="0"/>
              <a:t> </a:t>
            </a:r>
            <a:r>
              <a:rPr lang="en-US"/>
              <a:t>năm</a:t>
            </a:r>
            <a:br>
              <a:rPr lang="en-US"/>
            </a:br>
            <a:r>
              <a:rPr lang="en-US"/>
              <a:t>(tính đến HẾT NGÀY 31/12/2022)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title>
    <c:autoTitleDeleted val="0"/>
    <c:plotArea>
      <c:layout/>
      <c:lineChart>
        <c:grouping val="standard"/>
        <c:varyColors val="0"/>
        <c:ser>
          <c:idx val="0"/>
          <c:order val="0"/>
          <c:tx>
            <c:strRef>
              <c:f>'Tổng hợp năm-tháng'!$B$3</c:f>
              <c:strCache>
                <c:ptCount val="1"/>
                <c:pt idx="0">
                  <c:v>Tổng số giao dịch</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'Tổng hợp năm-tháng'!$A$4:$A$7</c:f>
              <c:numCache>
                <c:formatCode>General</c:formatCode>
                <c:ptCount val="4"/>
                <c:pt idx="0">
                  <c:v>2019</c:v>
                </c:pt>
                <c:pt idx="1">
                  <c:v>2020</c:v>
                </c:pt>
                <c:pt idx="2">
                  <c:v>2021</c:v>
                </c:pt>
                <c:pt idx="3">
                  <c:v>2022</c:v>
                </c:pt>
              </c:numCache>
            </c:numRef>
          </c:cat>
          <c:val>
            <c:numRef>
              <c:f>'Tổng hợp năm-tháng'!$B$4:$B$7</c:f>
              <c:numCache>
                <c:formatCode>_(* #,##0_);_(* \(#,##0\);_(* "-"??_);_(@_)</c:formatCode>
                <c:ptCount val="4"/>
                <c:pt idx="0">
                  <c:v>2341130</c:v>
                </c:pt>
                <c:pt idx="1">
                  <c:v>11370018</c:v>
                </c:pt>
                <c:pt idx="2">
                  <c:v>180919031</c:v>
                </c:pt>
                <c:pt idx="3">
                  <c:v>876038105</c:v>
                </c:pt>
              </c:numCache>
            </c:numRef>
          </c:val>
          <c:smooth val="0"/>
          <c:extLst>
            <c:ext xmlns:c16="http://schemas.microsoft.com/office/drawing/2014/chart" uri="{C3380CC4-5D6E-409C-BE32-E72D297353CC}">
              <c16:uniqueId val="{00000000-5EBE-1B48-8A74-BA3D15E6F4A4}"/>
            </c:ext>
          </c:extLst>
        </c:ser>
        <c:dLbls>
          <c:showLegendKey val="0"/>
          <c:showVal val="0"/>
          <c:showCatName val="0"/>
          <c:showSerName val="0"/>
          <c:showPercent val="0"/>
          <c:showBubbleSize val="0"/>
        </c:dLbls>
        <c:marker val="1"/>
        <c:smooth val="0"/>
        <c:axId val="-760943296"/>
        <c:axId val="-760938944"/>
      </c:lineChart>
      <c:catAx>
        <c:axId val="-76094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crossAx val="-760938944"/>
        <c:crosses val="autoZero"/>
        <c:auto val="1"/>
        <c:lblAlgn val="ctr"/>
        <c:lblOffset val="100"/>
        <c:noMultiLvlLbl val="0"/>
      </c:catAx>
      <c:valAx>
        <c:axId val="-760938944"/>
        <c:scaling>
          <c:orientation val="minMax"/>
        </c:scaling>
        <c:delete val="0"/>
        <c:axPos val="l"/>
        <c:numFmt formatCode="_(* #,##0_);_(* \(#,##0\);_(*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crossAx val="-7609432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V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Tổng số giao dịch theo tháng năm</a:t>
            </a:r>
            <a:r>
              <a:rPr lang="en-US" sz="1100" baseline="0"/>
              <a:t> 2021 và 2022</a:t>
            </a:r>
            <a:r>
              <a:rPr lang="en-US" sz="1100"/>
              <a:t> </a:t>
            </a:r>
            <a:br>
              <a:rPr lang="en-US" sz="1100"/>
            </a:br>
            <a:r>
              <a:rPr lang="en-US" sz="1100"/>
              <a:t>(tính đến HẾT ngày 31/12/2022)</a:t>
            </a:r>
          </a:p>
        </c:rich>
      </c:tx>
      <c:layout>
        <c:manualLayout>
          <c:xMode val="edge"/>
          <c:yMode val="edge"/>
          <c:x val="0.12345165045307491"/>
          <c:y val="2.108966629306301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title>
    <c:autoTitleDeleted val="0"/>
    <c:plotArea>
      <c:layout/>
      <c:barChart>
        <c:barDir val="col"/>
        <c:grouping val="clustered"/>
        <c:varyColors val="0"/>
        <c:ser>
          <c:idx val="0"/>
          <c:order val="0"/>
          <c:tx>
            <c:strRef>
              <c:f>'Tổng hợp năm-tháng'!$B$13</c:f>
              <c:strCache>
                <c:ptCount val="1"/>
                <c:pt idx="0">
                  <c:v>Tổng số giao dịch năm 2022</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'Tổng hợp năm-tháng'!$A$14:$A$25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'Tổng hợp năm-tháng'!$B$14:$B$25</c:f>
              <c:numCache>
                <c:formatCode>_(* #,##0_);_(* \(#,##0\);_(* "-"??_);_(@_)</c:formatCode>
                <c:ptCount val="12"/>
                <c:pt idx="0">
                  <c:v>62627050</c:v>
                </c:pt>
                <c:pt idx="1">
                  <c:v>29871104</c:v>
                </c:pt>
                <c:pt idx="2">
                  <c:v>73287054</c:v>
                </c:pt>
                <c:pt idx="3">
                  <c:v>55228877</c:v>
                </c:pt>
                <c:pt idx="4">
                  <c:v>66055949</c:v>
                </c:pt>
                <c:pt idx="5">
                  <c:v>70742273</c:v>
                </c:pt>
                <c:pt idx="6">
                  <c:v>27940010</c:v>
                </c:pt>
                <c:pt idx="7">
                  <c:v>41263852</c:v>
                </c:pt>
                <c:pt idx="8">
                  <c:v>72416011</c:v>
                </c:pt>
                <c:pt idx="9">
                  <c:v>165251355</c:v>
                </c:pt>
                <c:pt idx="10">
                  <c:v>138463121</c:v>
                </c:pt>
                <c:pt idx="11">
                  <c:v>72891449</c:v>
                </c:pt>
              </c:numCache>
            </c:numRef>
          </c:val>
          <c:extLst>
            <c:ext xmlns:c16="http://schemas.microsoft.com/office/drawing/2014/chart" uri="{C3380CC4-5D6E-409C-BE32-E72D297353CC}">
              <c16:uniqueId val="{00000000-26A7-C94C-ADED-A127CEA9E98F}"/>
            </c:ext>
          </c:extLst>
        </c:ser>
        <c:ser>
          <c:idx val="1"/>
          <c:order val="1"/>
          <c:tx>
            <c:strRef>
              <c:f>'Tổng hợp năm-tháng'!$C$13</c:f>
              <c:strCache>
                <c:ptCount val="1"/>
                <c:pt idx="0">
                  <c:v>Tổng số giao dịch năm 2021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'Tổng hợp năm-tháng'!$A$14:$A$25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'Tổng hợp năm-tháng'!$C$14:$C$25</c:f>
              <c:numCache>
                <c:formatCode>_(* #,##0_);_(* \(#,##0\);_(* "-"??_);_(@_)</c:formatCode>
                <c:ptCount val="12"/>
                <c:pt idx="0">
                  <c:v>2090616</c:v>
                </c:pt>
                <c:pt idx="1">
                  <c:v>915648</c:v>
                </c:pt>
                <c:pt idx="2">
                  <c:v>2567332</c:v>
                </c:pt>
                <c:pt idx="3">
                  <c:v>1553916</c:v>
                </c:pt>
                <c:pt idx="4">
                  <c:v>1627943</c:v>
                </c:pt>
                <c:pt idx="5">
                  <c:v>5105734</c:v>
                </c:pt>
                <c:pt idx="6">
                  <c:v>14510345</c:v>
                </c:pt>
                <c:pt idx="7">
                  <c:v>11277212</c:v>
                </c:pt>
                <c:pt idx="8">
                  <c:v>5848720</c:v>
                </c:pt>
                <c:pt idx="9">
                  <c:v>23259700</c:v>
                </c:pt>
                <c:pt idx="10">
                  <c:v>43240941</c:v>
                </c:pt>
                <c:pt idx="11">
                  <c:v>68920924</c:v>
                </c:pt>
              </c:numCache>
            </c:numRef>
          </c:val>
          <c:extLst>
            <c:ext xmlns:c16="http://schemas.microsoft.com/office/drawing/2014/chart" uri="{C3380CC4-5D6E-409C-BE32-E72D297353CC}">
              <c16:uniqueId val="{00000001-26A7-C94C-ADED-A127CEA9E98F}"/>
            </c:ext>
          </c:extLst>
        </c:ser>
        <c:dLbls>
          <c:dLblPos val="outEnd"/>
          <c:showLegendKey val="0"/>
          <c:showVal val="1"/>
          <c:showCatName val="0"/>
          <c:showSerName val="0"/>
          <c:showPercent val="0"/>
          <c:showBubbleSize val="0"/>
        </c:dLbls>
        <c:gapWidth val="444"/>
        <c:overlap val="-90"/>
        <c:axId val="-488611984"/>
        <c:axId val="-488611440"/>
      </c:barChart>
      <c:catAx>
        <c:axId val="-488611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crossAx val="-488611440"/>
        <c:crosses val="autoZero"/>
        <c:auto val="1"/>
        <c:lblAlgn val="ctr"/>
        <c:lblOffset val="100"/>
        <c:noMultiLvlLbl val="0"/>
      </c:catAx>
      <c:valAx>
        <c:axId val="-488611440"/>
        <c:scaling>
          <c:orientation val="minMax"/>
        </c:scaling>
        <c:delete val="1"/>
        <c:axPos val="l"/>
        <c:numFmt formatCode="_(* #,##0_);_(* \(#,##0\);_(* &quot;-&quot;??_);_(@_)" sourceLinked="1"/>
        <c:majorTickMark val="none"/>
        <c:minorTickMark val="none"/>
        <c:tickLblPos val="nextTo"/>
        <c:crossAx val="-488611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V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EEAcZbVXiSqHN08M+s0UmAJkQ==">AMUW2mXhOPT2g2vgZmYWR+tdky63PpndkKFiUKzU/7ffRWS/4t/JY5QtNAbrvDRZxJ7ipDL82i3ETr1NY7KFvMGxM5ktHKZNxplgx8KQ0YywjPO1yv+RGcZuT0H224d8Z1x0XAA3fYgzftTS6x3vjZzIuX8x8NtzcsKqXL+ctyonLxeNo63OeWo=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080BBC-EFE8-47AC-812F-BE019513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Tran</cp:lastModifiedBy>
  <cp:revision>2</cp:revision>
  <cp:lastPrinted>2023-03-27T03:43:00Z</cp:lastPrinted>
  <dcterms:created xsi:type="dcterms:W3CDTF">2023-04-06T16:01:00Z</dcterms:created>
  <dcterms:modified xsi:type="dcterms:W3CDTF">2023-04-06T16:01:00Z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